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52" w:rsidRPr="00E840B4" w:rsidRDefault="00FB2F52">
      <w:pPr>
        <w:rPr>
          <w:b/>
          <w:color w:val="0070C0"/>
          <w:sz w:val="28"/>
          <w:szCs w:val="28"/>
        </w:rPr>
      </w:pPr>
      <w:bookmarkStart w:id="0" w:name="_GoBack"/>
      <w:bookmarkEnd w:id="0"/>
      <w:r w:rsidRPr="00E840B4">
        <w:rPr>
          <w:b/>
          <w:color w:val="0070C0"/>
          <w:sz w:val="28"/>
          <w:szCs w:val="28"/>
        </w:rPr>
        <w:t xml:space="preserve">Lab Week #7 – Data Analysis and Visualization </w:t>
      </w:r>
    </w:p>
    <w:p w:rsidR="00AC22FF" w:rsidRPr="007504DA" w:rsidRDefault="006F6C3C">
      <w:pPr>
        <w:rPr>
          <w:b/>
          <w:color w:val="0070C0"/>
          <w:sz w:val="24"/>
          <w:szCs w:val="24"/>
        </w:rPr>
      </w:pPr>
      <w:r w:rsidRPr="007504DA">
        <w:rPr>
          <w:b/>
          <w:color w:val="0070C0"/>
          <w:sz w:val="24"/>
          <w:szCs w:val="24"/>
        </w:rPr>
        <w:t xml:space="preserve">Response </w:t>
      </w:r>
      <w:r w:rsidR="00E307BB">
        <w:rPr>
          <w:b/>
          <w:color w:val="0070C0"/>
          <w:sz w:val="24"/>
          <w:szCs w:val="24"/>
        </w:rPr>
        <w:t>rate</w:t>
      </w:r>
    </w:p>
    <w:p w:rsidR="006F6C3C" w:rsidRDefault="006F6C3C">
      <w:r>
        <w:t xml:space="preserve">Survey agreement – right now all yeses. This may be a threat to the validity of the survey. Phone call surveys usually have a 10 – 30% response rate. Did the people you came to all agree to take the survey? Record the “no” answers as well. </w:t>
      </w:r>
    </w:p>
    <w:p w:rsidR="006F6C3C" w:rsidRDefault="006F6C3C">
      <w:r>
        <w:t>Two ways of calculating response rate:</w:t>
      </w:r>
    </w:p>
    <w:p w:rsidR="006F6C3C" w:rsidRDefault="006F6C3C" w:rsidP="006F6C3C">
      <w:pPr>
        <w:pStyle w:val="ListParagraph"/>
        <w:numPr>
          <w:ilvl w:val="0"/>
          <w:numId w:val="1"/>
        </w:numPr>
      </w:pPr>
      <w:r>
        <w:t xml:space="preserve">Pivot table </w:t>
      </w:r>
    </w:p>
    <w:p w:rsidR="00037DDA" w:rsidRDefault="00037DDA" w:rsidP="00037DDA">
      <w:pPr>
        <w:pStyle w:val="ListParagraph"/>
      </w:pPr>
      <w:proofErr w:type="spellStart"/>
      <w:proofErr w:type="gramStart"/>
      <w:r>
        <w:t>participateAgreement</w:t>
      </w:r>
      <w:proofErr w:type="spellEnd"/>
      <w:proofErr w:type="gramEnd"/>
      <w:r>
        <w:t xml:space="preserve"> -&gt; copy to a new sheet -&gt; create a column called count -&gt; populate the count column with 1s -&gt; insert pivot table</w:t>
      </w:r>
    </w:p>
    <w:p w:rsidR="006F6C3C" w:rsidRDefault="006F6C3C" w:rsidP="006F6C3C">
      <w:pPr>
        <w:pStyle w:val="ListParagraph"/>
        <w:numPr>
          <w:ilvl w:val="0"/>
          <w:numId w:val="1"/>
        </w:numPr>
      </w:pPr>
      <w:r>
        <w:t>Sort /  filter</w:t>
      </w:r>
    </w:p>
    <w:p w:rsidR="00B53337" w:rsidRDefault="00B53337" w:rsidP="00B53337">
      <w:pPr>
        <w:pStyle w:val="ListParagraph"/>
      </w:pPr>
      <w:r>
        <w:t>Usually response rate is a just a number in the report (you don’t have to have a pie chart of it). So one easy way is</w:t>
      </w:r>
      <w:r w:rsidR="00767EF4">
        <w:t xml:space="preserve"> to sort and record the number, especially for the questions that ask the participant to elaborate. </w:t>
      </w:r>
    </w:p>
    <w:p w:rsidR="008C51EB" w:rsidRDefault="00767EF4" w:rsidP="00B53337">
      <w:pPr>
        <w:pStyle w:val="ListParagraph"/>
      </w:pPr>
      <w:proofErr w:type="spellStart"/>
      <w:proofErr w:type="gramStart"/>
      <w:r>
        <w:t>unionActivityDetail</w:t>
      </w:r>
      <w:proofErr w:type="spellEnd"/>
      <w:proofErr w:type="gramEnd"/>
      <w:r>
        <w:t xml:space="preserve"> -&gt; sort A to Z (freeze the first row and set “my data has headers”)-&gt; record the number of “SKIPPED”. 40% people have described the detail of union activity. </w:t>
      </w:r>
    </w:p>
    <w:p w:rsidR="00767EF4" w:rsidRDefault="008C51EB" w:rsidP="00B53337">
      <w:pPr>
        <w:pStyle w:val="ListParagraph"/>
      </w:pPr>
      <w:r>
        <w:t xml:space="preserve">You can also use </w:t>
      </w:r>
      <w:r w:rsidR="00B13D1A">
        <w:t>“</w:t>
      </w:r>
      <w:r>
        <w:t>filter</w:t>
      </w:r>
      <w:r w:rsidR="00B13D1A">
        <w:t>”</w:t>
      </w:r>
      <w:r>
        <w:t>.</w:t>
      </w:r>
      <w:r>
        <w:tab/>
      </w:r>
    </w:p>
    <w:p w:rsidR="00E14B44" w:rsidRDefault="00E14B44" w:rsidP="00E14B44"/>
    <w:p w:rsidR="006F6C3C" w:rsidRPr="007504DA" w:rsidRDefault="00E307BB" w:rsidP="006F6C3C">
      <w:pPr>
        <w:rPr>
          <w:b/>
          <w:color w:val="0070C0"/>
          <w:sz w:val="24"/>
          <w:szCs w:val="24"/>
        </w:rPr>
      </w:pPr>
      <w:r>
        <w:rPr>
          <w:b/>
          <w:color w:val="0070C0"/>
          <w:sz w:val="24"/>
          <w:szCs w:val="24"/>
        </w:rPr>
        <w:t>Clean up data</w:t>
      </w:r>
    </w:p>
    <w:p w:rsidR="00F17463" w:rsidRDefault="00F17463" w:rsidP="006F6C3C">
      <w:r>
        <w:t xml:space="preserve">Sort </w:t>
      </w:r>
    </w:p>
    <w:p w:rsidR="00F17463" w:rsidRDefault="00F17463" w:rsidP="006F6C3C">
      <w:r>
        <w:t>Home tab -&gt; Sort and Filter (on the right) -&gt; custom sort -&gt; check on “my data has headers”</w:t>
      </w:r>
      <w:r w:rsidR="002B0464">
        <w:t xml:space="preserve"> (important)</w:t>
      </w:r>
    </w:p>
    <w:p w:rsidR="00CC50A8" w:rsidRDefault="00CC50A8" w:rsidP="006F6C3C">
      <w:r>
        <w:t>Freeze the top row</w:t>
      </w:r>
    </w:p>
    <w:p w:rsidR="005B7377" w:rsidRDefault="005B7377" w:rsidP="006F6C3C">
      <w:r>
        <w:t xml:space="preserve">We want to keep the top row (survey question IDs) visible all the time. We can freeze the top row </w:t>
      </w:r>
      <w:r w:rsidR="0043499E">
        <w:t xml:space="preserve">and keep it always visible </w:t>
      </w:r>
      <w:r>
        <w:t>while scroll</w:t>
      </w:r>
      <w:r w:rsidR="0043499E">
        <w:t>ing</w:t>
      </w:r>
      <w:r>
        <w:t xml:space="preserve"> the rest rows. </w:t>
      </w:r>
    </w:p>
    <w:p w:rsidR="00CC50A8" w:rsidRDefault="00CC50A8" w:rsidP="006F6C3C">
      <w:r>
        <w:t>Select the first row by clicking the row number “1” (make sure it’s highli</w:t>
      </w:r>
      <w:r w:rsidR="004D3059">
        <w:t>g</w:t>
      </w:r>
      <w:r>
        <w:t>hted)</w:t>
      </w:r>
      <w:r w:rsidR="004D3059">
        <w:t xml:space="preserve"> </w:t>
      </w:r>
      <w:r>
        <w:t>-&gt;</w:t>
      </w:r>
      <w:r w:rsidR="004D3059">
        <w:t xml:space="preserve"> </w:t>
      </w:r>
      <w:r w:rsidR="00144227">
        <w:t xml:space="preserve">View tab -&gt; Freeze panes (in the middle of the panel) -&gt; Freeze Top Row </w:t>
      </w:r>
    </w:p>
    <w:p w:rsidR="00091167" w:rsidRPr="00091167" w:rsidRDefault="00091167" w:rsidP="006F6C3C">
      <w:pPr>
        <w:rPr>
          <w:b/>
        </w:rPr>
      </w:pPr>
      <w:r w:rsidRPr="00091167">
        <w:rPr>
          <w:b/>
        </w:rPr>
        <w:t xml:space="preserve">Format </w:t>
      </w:r>
      <w:proofErr w:type="spellStart"/>
      <w:r w:rsidRPr="00091167">
        <w:rPr>
          <w:b/>
        </w:rPr>
        <w:t>commuteChoice</w:t>
      </w:r>
      <w:proofErr w:type="spellEnd"/>
      <w:r w:rsidRPr="00091167">
        <w:rPr>
          <w:b/>
        </w:rPr>
        <w:t xml:space="preserve"> to minutes</w:t>
      </w:r>
    </w:p>
    <w:p w:rsidR="00CC50A8" w:rsidRDefault="00CC50A8" w:rsidP="006F6C3C">
      <w:proofErr w:type="spellStart"/>
      <w:proofErr w:type="gramStart"/>
      <w:r>
        <w:t>commuteChoice</w:t>
      </w:r>
      <w:proofErr w:type="spellEnd"/>
      <w:proofErr w:type="gramEnd"/>
      <w:r>
        <w:t xml:space="preserve"> (Column C)</w:t>
      </w:r>
    </w:p>
    <w:p w:rsidR="00D064E5" w:rsidRDefault="00D064E5" w:rsidP="006F6C3C">
      <w:r>
        <w:t xml:space="preserve">Save a copy, use </w:t>
      </w:r>
      <w:proofErr w:type="spellStart"/>
      <w:r>
        <w:t>xlsx</w:t>
      </w:r>
      <w:proofErr w:type="spellEnd"/>
      <w:r>
        <w:t xml:space="preserve"> format. Otherwise when you save the csv file during the process, there will be a warning message every time you save it. </w:t>
      </w:r>
    </w:p>
    <w:p w:rsidR="00251F8D" w:rsidRDefault="00301B7D" w:rsidP="006F6C3C">
      <w:r>
        <w:lastRenderedPageBreak/>
        <w:t xml:space="preserve">Copy and paste Column B and Column C to a new sheet. </w:t>
      </w:r>
      <w:r w:rsidR="00E36FEA">
        <w:t xml:space="preserve">We don’t want to operate in the original sheet. Also, always keep a copy of the original file. </w:t>
      </w:r>
      <w:r w:rsidR="007C0760">
        <w:t>Column</w:t>
      </w:r>
      <w:r w:rsidR="00B13E59">
        <w:t xml:space="preserve"> B here is a</w:t>
      </w:r>
      <w:r w:rsidR="00F05945">
        <w:t>n</w:t>
      </w:r>
      <w:r w:rsidR="00B13E59">
        <w:t xml:space="preserve"> identifier column, so you have a reference of the order. </w:t>
      </w:r>
      <w:r w:rsidR="00F05945">
        <w:t xml:space="preserve">What is better is a column of IDs. </w:t>
      </w:r>
    </w:p>
    <w:p w:rsidR="00E10536" w:rsidRDefault="00E10536" w:rsidP="006F6C3C">
      <w:r>
        <w:t xml:space="preserve">Goal: convert commute time to minutes. </w:t>
      </w:r>
    </w:p>
    <w:p w:rsidR="00CE768B" w:rsidRDefault="009F014B" w:rsidP="006F6C3C">
      <w:r>
        <w:t xml:space="preserve">Add spaces to the cells that don’t have space between number and text. </w:t>
      </w:r>
    </w:p>
    <w:p w:rsidR="00BD3752" w:rsidRDefault="00BD3752" w:rsidP="006F6C3C">
      <w:r>
        <w:t>Sort</w:t>
      </w:r>
      <w:r w:rsidR="009362A3" w:rsidRPr="009362A3">
        <w:t xml:space="preserve"> </w:t>
      </w:r>
      <w:r w:rsidR="009362A3">
        <w:t>Column B</w:t>
      </w:r>
      <w:r>
        <w:t xml:space="preserve"> from A to Z</w:t>
      </w:r>
      <w:r w:rsidR="008A2FF2">
        <w:t xml:space="preserve"> (</w:t>
      </w:r>
      <w:r w:rsidR="009E4BA3">
        <w:t>expand</w:t>
      </w:r>
      <w:r w:rsidR="009362A3">
        <w:t xml:space="preserve"> the selection</w:t>
      </w:r>
      <w:r w:rsidR="008A2FF2">
        <w:t>)</w:t>
      </w:r>
      <w:r>
        <w:t>.</w:t>
      </w:r>
    </w:p>
    <w:p w:rsidR="00CC50A8" w:rsidRDefault="00CC50A8" w:rsidP="006F6C3C">
      <w:r>
        <w:t xml:space="preserve">Data tab -&gt; Text to Columns (in the middle) </w:t>
      </w:r>
      <w:r w:rsidR="00A16991">
        <w:t>-&gt;Delimited -&gt;</w:t>
      </w:r>
      <w:r w:rsidR="000A63A3">
        <w:t xml:space="preserve"> Next -&gt; General / Text/ </w:t>
      </w:r>
      <w:proofErr w:type="gramStart"/>
      <w:r w:rsidR="000A63A3">
        <w:t>Text ;</w:t>
      </w:r>
      <w:proofErr w:type="gramEnd"/>
      <w:r w:rsidR="000A63A3">
        <w:t xml:space="preserve"> Destination; Make sure the three columns are all highlighted  -&gt;</w:t>
      </w:r>
      <w:r w:rsidR="008810F8">
        <w:t xml:space="preserve"> finish</w:t>
      </w:r>
    </w:p>
    <w:p w:rsidR="009362A3" w:rsidRDefault="009362A3" w:rsidP="006F6C3C">
      <w:r>
        <w:t>Sort Column C from smallest to largest (expand the selection).</w:t>
      </w:r>
    </w:p>
    <w:p w:rsidR="00934B4E" w:rsidRPr="00AB3912" w:rsidRDefault="00934B4E" w:rsidP="006F6C3C">
      <w:r w:rsidRPr="00AB3912">
        <w:t xml:space="preserve">F1 = </w:t>
      </w:r>
      <w:proofErr w:type="gramStart"/>
      <w:r w:rsidRPr="00AB3912">
        <w:t>IF(</w:t>
      </w:r>
      <w:proofErr w:type="gramEnd"/>
      <w:r w:rsidRPr="00AB3912">
        <w:t>C1&lt;3,C1*60, C1)</w:t>
      </w:r>
    </w:p>
    <w:p w:rsidR="00920B6B" w:rsidRPr="00920B6B" w:rsidRDefault="00920B6B" w:rsidP="006F6C3C">
      <w:r w:rsidRPr="00920B6B">
        <w:t xml:space="preserve">Note C1&lt;3 here is a judgment by common sense. Have to be careful and double check. </w:t>
      </w:r>
    </w:p>
    <w:p w:rsidR="00B8328B" w:rsidRDefault="00B8328B" w:rsidP="00B8328B">
      <w:r>
        <w:rPr>
          <w:rFonts w:ascii="Arial" w:hAnsi="Arial" w:cs="Arial"/>
          <w:color w:val="000000"/>
          <w:sz w:val="20"/>
          <w:szCs w:val="20"/>
          <w:shd w:val="clear" w:color="auto" w:fill="FFFFFF"/>
        </w:rPr>
        <w:t>The syntax 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IF function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w:t>
      </w:r>
    </w:p>
    <w:p w:rsidR="00B8328B" w:rsidRPr="00B8328B" w:rsidRDefault="00B8328B" w:rsidP="00B8328B">
      <w:pPr>
        <w:pBdr>
          <w:top w:val="single" w:sz="6" w:space="4" w:color="999999"/>
          <w:left w:val="single" w:sz="6" w:space="4" w:color="999999"/>
          <w:bottom w:val="single" w:sz="6" w:space="4" w:color="999999"/>
          <w:right w:val="single" w:sz="6" w:space="4" w:color="999999"/>
        </w:pBdr>
        <w:shd w:val="clear" w:color="auto" w:fill="F2F1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Consolas" w:eastAsia="Times New Roman" w:hAnsi="Consolas" w:cs="Consolas"/>
          <w:color w:val="000000"/>
          <w:sz w:val="20"/>
          <w:szCs w:val="20"/>
        </w:rPr>
      </w:pPr>
      <w:proofErr w:type="gramStart"/>
      <w:r w:rsidRPr="00B8328B">
        <w:rPr>
          <w:rFonts w:ascii="Consolas" w:eastAsia="Times New Roman" w:hAnsi="Consolas" w:cs="Consolas"/>
          <w:color w:val="000000"/>
          <w:sz w:val="20"/>
          <w:szCs w:val="20"/>
        </w:rPr>
        <w:t>IF(</w:t>
      </w:r>
      <w:proofErr w:type="gramEnd"/>
      <w:r w:rsidRPr="00B8328B">
        <w:rPr>
          <w:rFonts w:ascii="Consolas" w:eastAsia="Times New Roman" w:hAnsi="Consolas" w:cs="Consolas"/>
          <w:color w:val="000000"/>
          <w:sz w:val="20"/>
          <w:szCs w:val="20"/>
        </w:rPr>
        <w:t xml:space="preserve"> condition, [</w:t>
      </w:r>
      <w:proofErr w:type="spellStart"/>
      <w:r w:rsidRPr="00B8328B">
        <w:rPr>
          <w:rFonts w:ascii="Consolas" w:eastAsia="Times New Roman" w:hAnsi="Consolas" w:cs="Consolas"/>
          <w:color w:val="000000"/>
          <w:sz w:val="20"/>
          <w:szCs w:val="20"/>
        </w:rPr>
        <w:t>value_if_true</w:t>
      </w:r>
      <w:proofErr w:type="spellEnd"/>
      <w:r w:rsidRPr="00B8328B">
        <w:rPr>
          <w:rFonts w:ascii="Consolas" w:eastAsia="Times New Roman" w:hAnsi="Consolas" w:cs="Consolas"/>
          <w:color w:val="000000"/>
          <w:sz w:val="20"/>
          <w:szCs w:val="20"/>
        </w:rPr>
        <w:t>], [</w:t>
      </w:r>
      <w:proofErr w:type="spellStart"/>
      <w:r w:rsidRPr="00B8328B">
        <w:rPr>
          <w:rFonts w:ascii="Consolas" w:eastAsia="Times New Roman" w:hAnsi="Consolas" w:cs="Consolas"/>
          <w:color w:val="000000"/>
          <w:sz w:val="20"/>
          <w:szCs w:val="20"/>
        </w:rPr>
        <w:t>value_if_false</w:t>
      </w:r>
      <w:proofErr w:type="spellEnd"/>
      <w:r w:rsidRPr="00B8328B">
        <w:rPr>
          <w:rFonts w:ascii="Consolas" w:eastAsia="Times New Roman" w:hAnsi="Consolas" w:cs="Consolas"/>
          <w:color w:val="000000"/>
          <w:sz w:val="20"/>
          <w:szCs w:val="20"/>
        </w:rPr>
        <w:t>] )</w:t>
      </w:r>
    </w:p>
    <w:p w:rsidR="00611C49" w:rsidRDefault="00611C49" w:rsidP="006F6C3C"/>
    <w:p w:rsidR="00B8328B" w:rsidRDefault="00611C49" w:rsidP="006F6C3C">
      <w:r>
        <w:t>Populate the rest of Column F (double click “+” or drag).</w:t>
      </w:r>
    </w:p>
    <w:p w:rsidR="00FA6C6A" w:rsidRDefault="00FA6C6A" w:rsidP="006F6C3C">
      <w:r>
        <w:t>Data type conversion:</w:t>
      </w:r>
    </w:p>
    <w:p w:rsidR="00424BEC" w:rsidRDefault="00424BEC" w:rsidP="006F6C3C">
      <w:r>
        <w:t>Quick tip: left aligned – text; right aligned – number.</w:t>
      </w:r>
    </w:p>
    <w:p w:rsidR="00FA6C6A" w:rsidRDefault="00FA6C6A" w:rsidP="006F6C3C">
      <w:r>
        <w:t xml:space="preserve">Text to number:  value function </w:t>
      </w:r>
    </w:p>
    <w:p w:rsidR="00FA6C6A" w:rsidRDefault="00FA6C6A" w:rsidP="00FA6C6A">
      <w:pPr>
        <w:pStyle w:val="HTMLPreformatted"/>
        <w:pBdr>
          <w:top w:val="single" w:sz="6" w:space="4" w:color="999999"/>
          <w:left w:val="single" w:sz="6" w:space="4" w:color="999999"/>
          <w:bottom w:val="single" w:sz="6" w:space="4" w:color="999999"/>
          <w:right w:val="single" w:sz="6" w:space="4" w:color="999999"/>
        </w:pBdr>
        <w:shd w:val="clear" w:color="auto" w:fill="F2F1FF"/>
        <w:ind w:left="450"/>
        <w:rPr>
          <w:rFonts w:ascii="Consolas" w:hAnsi="Consolas" w:cs="Consolas"/>
          <w:color w:val="000000"/>
        </w:rPr>
      </w:pPr>
      <w:proofErr w:type="gramStart"/>
      <w:r>
        <w:rPr>
          <w:rFonts w:ascii="Consolas" w:hAnsi="Consolas" w:cs="Consolas"/>
          <w:color w:val="000000"/>
        </w:rPr>
        <w:t>VALUE(</w:t>
      </w:r>
      <w:proofErr w:type="gramEnd"/>
      <w:r>
        <w:rPr>
          <w:rFonts w:ascii="Consolas" w:hAnsi="Consolas" w:cs="Consolas"/>
          <w:color w:val="000000"/>
        </w:rPr>
        <w:t xml:space="preserve"> text )</w:t>
      </w:r>
    </w:p>
    <w:p w:rsidR="006B647B" w:rsidRDefault="006B647B" w:rsidP="006F6C3C"/>
    <w:p w:rsidR="00FA6C6A" w:rsidRDefault="00FA6C6A" w:rsidP="006F6C3C">
      <w:r>
        <w:t>Number to text:  text function</w:t>
      </w:r>
    </w:p>
    <w:p w:rsidR="00291870" w:rsidRDefault="00291870" w:rsidP="00291870">
      <w:pPr>
        <w:pStyle w:val="HTMLPreformatted"/>
        <w:pBdr>
          <w:top w:val="single" w:sz="6" w:space="4" w:color="999999"/>
          <w:left w:val="single" w:sz="6" w:space="4" w:color="999999"/>
          <w:bottom w:val="single" w:sz="6" w:space="4" w:color="999999"/>
          <w:right w:val="single" w:sz="6" w:space="4" w:color="999999"/>
        </w:pBdr>
        <w:shd w:val="clear" w:color="auto" w:fill="F2F1FF"/>
        <w:ind w:left="450"/>
        <w:rPr>
          <w:rFonts w:ascii="Consolas" w:hAnsi="Consolas" w:cs="Consolas"/>
          <w:color w:val="000000"/>
        </w:rPr>
      </w:pPr>
      <w:proofErr w:type="gramStart"/>
      <w:r>
        <w:rPr>
          <w:rFonts w:ascii="Consolas" w:hAnsi="Consolas" w:cs="Consolas"/>
          <w:color w:val="000000"/>
        </w:rPr>
        <w:t>TEXT(</w:t>
      </w:r>
      <w:proofErr w:type="gramEnd"/>
      <w:r>
        <w:rPr>
          <w:rFonts w:ascii="Consolas" w:hAnsi="Consolas" w:cs="Consolas"/>
          <w:color w:val="000000"/>
        </w:rPr>
        <w:t xml:space="preserve"> value, format )</w:t>
      </w:r>
    </w:p>
    <w:tbl>
      <w:tblPr>
        <w:tblW w:w="0" w:type="auto"/>
        <w:tblInd w:w="450" w:type="dxa"/>
        <w:shd w:val="clear" w:color="auto" w:fill="F5F5F5"/>
        <w:tblCellMar>
          <w:top w:w="15" w:type="dxa"/>
          <w:left w:w="15" w:type="dxa"/>
          <w:bottom w:w="15" w:type="dxa"/>
          <w:right w:w="15" w:type="dxa"/>
        </w:tblCellMar>
        <w:tblLook w:val="04A0" w:firstRow="1" w:lastRow="0" w:firstColumn="1" w:lastColumn="0" w:noHBand="0" w:noVBand="1"/>
      </w:tblPr>
      <w:tblGrid>
        <w:gridCol w:w="3320"/>
        <w:gridCol w:w="2908"/>
      </w:tblGrid>
      <w:tr w:rsidR="00236013" w:rsidRPr="00236013" w:rsidTr="00236013">
        <w:tc>
          <w:tcPr>
            <w:tcW w:w="0" w:type="auto"/>
            <w:tcBorders>
              <w:bottom w:val="single" w:sz="6" w:space="0" w:color="FFFFFF"/>
            </w:tcBorders>
            <w:shd w:val="clear" w:color="auto" w:fill="F5F5F5"/>
            <w:tcMar>
              <w:top w:w="60" w:type="dxa"/>
              <w:left w:w="120" w:type="dxa"/>
              <w:bottom w:w="60" w:type="dxa"/>
              <w:right w:w="450" w:type="dxa"/>
            </w:tcMar>
            <w:hideMark/>
          </w:tcPr>
          <w:p w:rsidR="00236013" w:rsidRPr="00236013" w:rsidRDefault="00236013" w:rsidP="00236013">
            <w:pPr>
              <w:spacing w:after="0" w:line="240" w:lineRule="auto"/>
              <w:rPr>
                <w:rFonts w:ascii="Consolas" w:eastAsia="Times New Roman" w:hAnsi="Consolas" w:cs="Consolas"/>
                <w:b/>
                <w:bCs/>
                <w:color w:val="2E5348"/>
                <w:sz w:val="20"/>
                <w:szCs w:val="20"/>
              </w:rPr>
            </w:pPr>
            <w:r w:rsidRPr="00236013">
              <w:rPr>
                <w:rFonts w:ascii="Consolas" w:eastAsia="Times New Roman" w:hAnsi="Consolas" w:cs="Consolas"/>
                <w:b/>
                <w:bCs/>
                <w:color w:val="2E5348"/>
                <w:sz w:val="20"/>
                <w:szCs w:val="20"/>
              </w:rPr>
              <w:t>=TEXT(A1, "$#,##0.00")</w:t>
            </w:r>
          </w:p>
        </w:tc>
        <w:tc>
          <w:tcPr>
            <w:tcW w:w="0" w:type="auto"/>
            <w:tcBorders>
              <w:bottom w:val="single" w:sz="6" w:space="0" w:color="FFFFFF"/>
            </w:tcBorders>
            <w:shd w:val="clear" w:color="auto" w:fill="F5F5F5"/>
            <w:tcMar>
              <w:top w:w="60" w:type="dxa"/>
              <w:left w:w="120" w:type="dxa"/>
              <w:bottom w:w="60" w:type="dxa"/>
              <w:right w:w="300" w:type="dxa"/>
            </w:tcMar>
            <w:hideMark/>
          </w:tcPr>
          <w:p w:rsidR="00236013" w:rsidRPr="00236013" w:rsidRDefault="00236013" w:rsidP="00236013">
            <w:pPr>
              <w:spacing w:after="0" w:line="240" w:lineRule="auto"/>
              <w:rPr>
                <w:rFonts w:ascii="Arial" w:eastAsia="Times New Roman" w:hAnsi="Arial" w:cs="Arial"/>
                <w:color w:val="000000"/>
                <w:sz w:val="20"/>
                <w:szCs w:val="20"/>
              </w:rPr>
            </w:pPr>
            <w:r w:rsidRPr="00236013">
              <w:rPr>
                <w:rFonts w:ascii="Arial" w:eastAsia="Times New Roman" w:hAnsi="Arial" w:cs="Arial"/>
                <w:color w:val="000000"/>
                <w:sz w:val="20"/>
                <w:szCs w:val="20"/>
              </w:rPr>
              <w:t>would return "$7,678.87"</w:t>
            </w:r>
          </w:p>
        </w:tc>
      </w:tr>
      <w:tr w:rsidR="00236013" w:rsidRPr="00236013" w:rsidTr="00236013">
        <w:tc>
          <w:tcPr>
            <w:tcW w:w="0" w:type="auto"/>
            <w:tcBorders>
              <w:bottom w:val="single" w:sz="6" w:space="0" w:color="FFFFFF"/>
            </w:tcBorders>
            <w:shd w:val="clear" w:color="auto" w:fill="F5F5F5"/>
            <w:tcMar>
              <w:top w:w="60" w:type="dxa"/>
              <w:left w:w="120" w:type="dxa"/>
              <w:bottom w:w="60" w:type="dxa"/>
              <w:right w:w="450" w:type="dxa"/>
            </w:tcMar>
            <w:hideMark/>
          </w:tcPr>
          <w:p w:rsidR="00236013" w:rsidRPr="00236013" w:rsidRDefault="00236013" w:rsidP="00236013">
            <w:pPr>
              <w:spacing w:after="0" w:line="240" w:lineRule="auto"/>
              <w:rPr>
                <w:rFonts w:ascii="Consolas" w:eastAsia="Times New Roman" w:hAnsi="Consolas" w:cs="Consolas"/>
                <w:b/>
                <w:bCs/>
                <w:color w:val="2E5348"/>
                <w:sz w:val="20"/>
                <w:szCs w:val="20"/>
              </w:rPr>
            </w:pPr>
            <w:r w:rsidRPr="00236013">
              <w:rPr>
                <w:rFonts w:ascii="Consolas" w:eastAsia="Times New Roman" w:hAnsi="Consolas" w:cs="Consolas"/>
                <w:b/>
                <w:bCs/>
                <w:color w:val="2E5348"/>
                <w:sz w:val="20"/>
                <w:szCs w:val="20"/>
              </w:rPr>
              <w:t>=TEXT(A1, "0")</w:t>
            </w:r>
          </w:p>
        </w:tc>
        <w:tc>
          <w:tcPr>
            <w:tcW w:w="0" w:type="auto"/>
            <w:tcBorders>
              <w:bottom w:val="single" w:sz="6" w:space="0" w:color="FFFFFF"/>
            </w:tcBorders>
            <w:shd w:val="clear" w:color="auto" w:fill="F5F5F5"/>
            <w:tcMar>
              <w:top w:w="60" w:type="dxa"/>
              <w:left w:w="120" w:type="dxa"/>
              <w:bottom w:w="60" w:type="dxa"/>
              <w:right w:w="300" w:type="dxa"/>
            </w:tcMar>
            <w:hideMark/>
          </w:tcPr>
          <w:p w:rsidR="00236013" w:rsidRPr="00236013" w:rsidRDefault="00236013" w:rsidP="00236013">
            <w:pPr>
              <w:spacing w:after="0" w:line="240" w:lineRule="auto"/>
              <w:rPr>
                <w:rFonts w:ascii="Arial" w:eastAsia="Times New Roman" w:hAnsi="Arial" w:cs="Arial"/>
                <w:color w:val="000000"/>
                <w:sz w:val="20"/>
                <w:szCs w:val="20"/>
              </w:rPr>
            </w:pPr>
            <w:r w:rsidRPr="00236013">
              <w:rPr>
                <w:rFonts w:ascii="Arial" w:eastAsia="Times New Roman" w:hAnsi="Arial" w:cs="Arial"/>
                <w:color w:val="000000"/>
                <w:sz w:val="20"/>
                <w:szCs w:val="20"/>
              </w:rPr>
              <w:t>would return "7679"</w:t>
            </w:r>
          </w:p>
        </w:tc>
      </w:tr>
      <w:tr w:rsidR="00236013" w:rsidRPr="00236013" w:rsidTr="00236013">
        <w:tc>
          <w:tcPr>
            <w:tcW w:w="0" w:type="auto"/>
            <w:tcBorders>
              <w:bottom w:val="single" w:sz="6" w:space="0" w:color="FFFFFF"/>
            </w:tcBorders>
            <w:shd w:val="clear" w:color="auto" w:fill="F5F5F5"/>
            <w:tcMar>
              <w:top w:w="60" w:type="dxa"/>
              <w:left w:w="120" w:type="dxa"/>
              <w:bottom w:w="60" w:type="dxa"/>
              <w:right w:w="450" w:type="dxa"/>
            </w:tcMar>
            <w:hideMark/>
          </w:tcPr>
          <w:p w:rsidR="00236013" w:rsidRPr="00236013" w:rsidRDefault="00236013" w:rsidP="00236013">
            <w:pPr>
              <w:spacing w:after="0" w:line="240" w:lineRule="auto"/>
              <w:rPr>
                <w:rFonts w:ascii="Consolas" w:eastAsia="Times New Roman" w:hAnsi="Consolas" w:cs="Consolas"/>
                <w:b/>
                <w:bCs/>
                <w:color w:val="2E5348"/>
                <w:sz w:val="20"/>
                <w:szCs w:val="20"/>
              </w:rPr>
            </w:pPr>
            <w:r w:rsidRPr="00236013">
              <w:rPr>
                <w:rFonts w:ascii="Consolas" w:eastAsia="Times New Roman" w:hAnsi="Consolas" w:cs="Consolas"/>
                <w:b/>
                <w:bCs/>
                <w:color w:val="2E5348"/>
                <w:sz w:val="20"/>
                <w:szCs w:val="20"/>
              </w:rPr>
              <w:t>=TEXT(A2, "0.0")</w:t>
            </w:r>
          </w:p>
        </w:tc>
        <w:tc>
          <w:tcPr>
            <w:tcW w:w="0" w:type="auto"/>
            <w:tcBorders>
              <w:bottom w:val="single" w:sz="6" w:space="0" w:color="FFFFFF"/>
            </w:tcBorders>
            <w:shd w:val="clear" w:color="auto" w:fill="F5F5F5"/>
            <w:tcMar>
              <w:top w:w="60" w:type="dxa"/>
              <w:left w:w="120" w:type="dxa"/>
              <w:bottom w:w="60" w:type="dxa"/>
              <w:right w:w="300" w:type="dxa"/>
            </w:tcMar>
            <w:hideMark/>
          </w:tcPr>
          <w:p w:rsidR="00236013" w:rsidRPr="00236013" w:rsidRDefault="00236013" w:rsidP="00236013">
            <w:pPr>
              <w:spacing w:after="0" w:line="240" w:lineRule="auto"/>
              <w:rPr>
                <w:rFonts w:ascii="Arial" w:eastAsia="Times New Roman" w:hAnsi="Arial" w:cs="Arial"/>
                <w:color w:val="000000"/>
                <w:sz w:val="20"/>
                <w:szCs w:val="20"/>
              </w:rPr>
            </w:pPr>
            <w:r w:rsidRPr="00236013">
              <w:rPr>
                <w:rFonts w:ascii="Arial" w:eastAsia="Times New Roman" w:hAnsi="Arial" w:cs="Arial"/>
                <w:color w:val="000000"/>
                <w:sz w:val="20"/>
                <w:szCs w:val="20"/>
              </w:rPr>
              <w:t>would return "123.7"</w:t>
            </w:r>
          </w:p>
        </w:tc>
      </w:tr>
      <w:tr w:rsidR="00236013" w:rsidRPr="00236013" w:rsidTr="00236013">
        <w:tc>
          <w:tcPr>
            <w:tcW w:w="0" w:type="auto"/>
            <w:tcBorders>
              <w:bottom w:val="single" w:sz="6" w:space="0" w:color="FFFFFF"/>
            </w:tcBorders>
            <w:shd w:val="clear" w:color="auto" w:fill="F5F5F5"/>
            <w:tcMar>
              <w:top w:w="60" w:type="dxa"/>
              <w:left w:w="120" w:type="dxa"/>
              <w:bottom w:w="60" w:type="dxa"/>
              <w:right w:w="450" w:type="dxa"/>
            </w:tcMar>
            <w:hideMark/>
          </w:tcPr>
          <w:p w:rsidR="00236013" w:rsidRPr="00236013" w:rsidRDefault="00236013" w:rsidP="00236013">
            <w:pPr>
              <w:spacing w:after="0" w:line="240" w:lineRule="auto"/>
              <w:rPr>
                <w:rFonts w:ascii="Consolas" w:eastAsia="Times New Roman" w:hAnsi="Consolas" w:cs="Consolas"/>
                <w:b/>
                <w:bCs/>
                <w:color w:val="2E5348"/>
                <w:sz w:val="20"/>
                <w:szCs w:val="20"/>
              </w:rPr>
            </w:pPr>
            <w:r w:rsidRPr="00236013">
              <w:rPr>
                <w:rFonts w:ascii="Consolas" w:eastAsia="Times New Roman" w:hAnsi="Consolas" w:cs="Consolas"/>
                <w:b/>
                <w:bCs/>
                <w:color w:val="2E5348"/>
                <w:sz w:val="20"/>
                <w:szCs w:val="20"/>
              </w:rPr>
              <w:t>=TEXT(1277, "#,##0")</w:t>
            </w:r>
          </w:p>
        </w:tc>
        <w:tc>
          <w:tcPr>
            <w:tcW w:w="0" w:type="auto"/>
            <w:tcBorders>
              <w:bottom w:val="single" w:sz="6" w:space="0" w:color="FFFFFF"/>
            </w:tcBorders>
            <w:shd w:val="clear" w:color="auto" w:fill="F5F5F5"/>
            <w:tcMar>
              <w:top w:w="60" w:type="dxa"/>
              <w:left w:w="120" w:type="dxa"/>
              <w:bottom w:w="60" w:type="dxa"/>
              <w:right w:w="300" w:type="dxa"/>
            </w:tcMar>
            <w:hideMark/>
          </w:tcPr>
          <w:p w:rsidR="00236013" w:rsidRPr="00236013" w:rsidRDefault="00236013" w:rsidP="00236013">
            <w:pPr>
              <w:spacing w:after="0" w:line="240" w:lineRule="auto"/>
              <w:rPr>
                <w:rFonts w:ascii="Arial" w:eastAsia="Times New Roman" w:hAnsi="Arial" w:cs="Arial"/>
                <w:color w:val="000000"/>
                <w:sz w:val="20"/>
                <w:szCs w:val="20"/>
              </w:rPr>
            </w:pPr>
            <w:r w:rsidRPr="00236013">
              <w:rPr>
                <w:rFonts w:ascii="Arial" w:eastAsia="Times New Roman" w:hAnsi="Arial" w:cs="Arial"/>
                <w:color w:val="000000"/>
                <w:sz w:val="20"/>
                <w:szCs w:val="20"/>
              </w:rPr>
              <w:t>would return "1,277"</w:t>
            </w:r>
          </w:p>
        </w:tc>
      </w:tr>
      <w:tr w:rsidR="00236013" w:rsidRPr="00236013" w:rsidTr="00236013">
        <w:tc>
          <w:tcPr>
            <w:tcW w:w="0" w:type="auto"/>
            <w:tcBorders>
              <w:bottom w:val="single" w:sz="6" w:space="0" w:color="FFFFFF"/>
            </w:tcBorders>
            <w:shd w:val="clear" w:color="auto" w:fill="F5F5F5"/>
            <w:tcMar>
              <w:top w:w="60" w:type="dxa"/>
              <w:left w:w="120" w:type="dxa"/>
              <w:bottom w:w="60" w:type="dxa"/>
              <w:right w:w="450" w:type="dxa"/>
            </w:tcMar>
            <w:hideMark/>
          </w:tcPr>
          <w:p w:rsidR="00236013" w:rsidRPr="00236013" w:rsidRDefault="00236013" w:rsidP="00236013">
            <w:pPr>
              <w:spacing w:after="0" w:line="240" w:lineRule="auto"/>
              <w:rPr>
                <w:rFonts w:ascii="Consolas" w:eastAsia="Times New Roman" w:hAnsi="Consolas" w:cs="Consolas"/>
                <w:b/>
                <w:bCs/>
                <w:color w:val="2E5348"/>
                <w:sz w:val="20"/>
                <w:szCs w:val="20"/>
              </w:rPr>
            </w:pPr>
            <w:r w:rsidRPr="00236013">
              <w:rPr>
                <w:rFonts w:ascii="Consolas" w:eastAsia="Times New Roman" w:hAnsi="Consolas" w:cs="Consolas"/>
                <w:b/>
                <w:bCs/>
                <w:color w:val="2E5348"/>
                <w:sz w:val="20"/>
                <w:szCs w:val="20"/>
              </w:rPr>
              <w:t>=TEXT(C1, "</w:t>
            </w:r>
            <w:proofErr w:type="spellStart"/>
            <w:r w:rsidRPr="00236013">
              <w:rPr>
                <w:rFonts w:ascii="Consolas" w:eastAsia="Times New Roman" w:hAnsi="Consolas" w:cs="Consolas"/>
                <w:b/>
                <w:bCs/>
                <w:color w:val="2E5348"/>
                <w:sz w:val="20"/>
                <w:szCs w:val="20"/>
              </w:rPr>
              <w:t>yyyy</w:t>
            </w:r>
            <w:proofErr w:type="spellEnd"/>
            <w:r w:rsidRPr="00236013">
              <w:rPr>
                <w:rFonts w:ascii="Consolas" w:eastAsia="Times New Roman" w:hAnsi="Consolas" w:cs="Consolas"/>
                <w:b/>
                <w:bCs/>
                <w:color w:val="2E5348"/>
                <w:sz w:val="20"/>
                <w:szCs w:val="20"/>
              </w:rPr>
              <w:t>/mm/</w:t>
            </w:r>
            <w:proofErr w:type="spellStart"/>
            <w:r w:rsidRPr="00236013">
              <w:rPr>
                <w:rFonts w:ascii="Consolas" w:eastAsia="Times New Roman" w:hAnsi="Consolas" w:cs="Consolas"/>
                <w:b/>
                <w:bCs/>
                <w:color w:val="2E5348"/>
                <w:sz w:val="20"/>
                <w:szCs w:val="20"/>
              </w:rPr>
              <w:t>dd</w:t>
            </w:r>
            <w:proofErr w:type="spellEnd"/>
            <w:r w:rsidRPr="00236013">
              <w:rPr>
                <w:rFonts w:ascii="Consolas" w:eastAsia="Times New Roman" w:hAnsi="Consolas" w:cs="Consolas"/>
                <w:b/>
                <w:bCs/>
                <w:color w:val="2E5348"/>
                <w:sz w:val="20"/>
                <w:szCs w:val="20"/>
              </w:rPr>
              <w:t>")</w:t>
            </w:r>
          </w:p>
        </w:tc>
        <w:tc>
          <w:tcPr>
            <w:tcW w:w="0" w:type="auto"/>
            <w:tcBorders>
              <w:bottom w:val="single" w:sz="6" w:space="0" w:color="FFFFFF"/>
            </w:tcBorders>
            <w:shd w:val="clear" w:color="auto" w:fill="F5F5F5"/>
            <w:tcMar>
              <w:top w:w="60" w:type="dxa"/>
              <w:left w:w="120" w:type="dxa"/>
              <w:bottom w:w="60" w:type="dxa"/>
              <w:right w:w="300" w:type="dxa"/>
            </w:tcMar>
            <w:hideMark/>
          </w:tcPr>
          <w:p w:rsidR="00236013" w:rsidRPr="00236013" w:rsidRDefault="00236013" w:rsidP="00236013">
            <w:pPr>
              <w:spacing w:after="0" w:line="240" w:lineRule="auto"/>
              <w:rPr>
                <w:rFonts w:ascii="Arial" w:eastAsia="Times New Roman" w:hAnsi="Arial" w:cs="Arial"/>
                <w:color w:val="000000"/>
                <w:sz w:val="20"/>
                <w:szCs w:val="20"/>
              </w:rPr>
            </w:pPr>
            <w:r w:rsidRPr="00236013">
              <w:rPr>
                <w:rFonts w:ascii="Arial" w:eastAsia="Times New Roman" w:hAnsi="Arial" w:cs="Arial"/>
                <w:color w:val="000000"/>
                <w:sz w:val="20"/>
                <w:szCs w:val="20"/>
              </w:rPr>
              <w:t>would return "2003/12/12"</w:t>
            </w:r>
          </w:p>
        </w:tc>
      </w:tr>
      <w:tr w:rsidR="00236013" w:rsidRPr="00236013" w:rsidTr="00236013">
        <w:tc>
          <w:tcPr>
            <w:tcW w:w="0" w:type="auto"/>
            <w:tcBorders>
              <w:bottom w:val="single" w:sz="6" w:space="0" w:color="FFFFFF"/>
            </w:tcBorders>
            <w:shd w:val="clear" w:color="auto" w:fill="F5F5F5"/>
            <w:tcMar>
              <w:top w:w="60" w:type="dxa"/>
              <w:left w:w="120" w:type="dxa"/>
              <w:bottom w:w="60" w:type="dxa"/>
              <w:right w:w="450" w:type="dxa"/>
            </w:tcMar>
            <w:hideMark/>
          </w:tcPr>
          <w:p w:rsidR="00236013" w:rsidRPr="00236013" w:rsidRDefault="00236013" w:rsidP="00236013">
            <w:pPr>
              <w:spacing w:after="0" w:line="240" w:lineRule="auto"/>
              <w:rPr>
                <w:rFonts w:ascii="Consolas" w:eastAsia="Times New Roman" w:hAnsi="Consolas" w:cs="Consolas"/>
                <w:b/>
                <w:bCs/>
                <w:color w:val="2E5348"/>
                <w:sz w:val="20"/>
                <w:szCs w:val="20"/>
              </w:rPr>
            </w:pPr>
            <w:r w:rsidRPr="00236013">
              <w:rPr>
                <w:rFonts w:ascii="Consolas" w:eastAsia="Times New Roman" w:hAnsi="Consolas" w:cs="Consolas"/>
                <w:b/>
                <w:bCs/>
                <w:color w:val="2E5348"/>
                <w:sz w:val="20"/>
                <w:szCs w:val="20"/>
              </w:rPr>
              <w:t xml:space="preserve">=TEXT(C1, "mmm </w:t>
            </w:r>
            <w:proofErr w:type="spellStart"/>
            <w:r w:rsidRPr="00236013">
              <w:rPr>
                <w:rFonts w:ascii="Consolas" w:eastAsia="Times New Roman" w:hAnsi="Consolas" w:cs="Consolas"/>
                <w:b/>
                <w:bCs/>
                <w:color w:val="2E5348"/>
                <w:sz w:val="20"/>
                <w:szCs w:val="20"/>
              </w:rPr>
              <w:t>dd</w:t>
            </w:r>
            <w:proofErr w:type="spellEnd"/>
            <w:r w:rsidRPr="00236013">
              <w:rPr>
                <w:rFonts w:ascii="Consolas" w:eastAsia="Times New Roman" w:hAnsi="Consolas" w:cs="Consolas"/>
                <w:b/>
                <w:bCs/>
                <w:color w:val="2E5348"/>
                <w:sz w:val="20"/>
                <w:szCs w:val="20"/>
              </w:rPr>
              <w:t xml:space="preserve">, </w:t>
            </w:r>
            <w:proofErr w:type="spellStart"/>
            <w:r w:rsidRPr="00236013">
              <w:rPr>
                <w:rFonts w:ascii="Consolas" w:eastAsia="Times New Roman" w:hAnsi="Consolas" w:cs="Consolas"/>
                <w:b/>
                <w:bCs/>
                <w:color w:val="2E5348"/>
                <w:sz w:val="20"/>
                <w:szCs w:val="20"/>
              </w:rPr>
              <w:t>yyyy</w:t>
            </w:r>
            <w:proofErr w:type="spellEnd"/>
            <w:r w:rsidRPr="00236013">
              <w:rPr>
                <w:rFonts w:ascii="Consolas" w:eastAsia="Times New Roman" w:hAnsi="Consolas" w:cs="Consolas"/>
                <w:b/>
                <w:bCs/>
                <w:color w:val="2E5348"/>
                <w:sz w:val="20"/>
                <w:szCs w:val="20"/>
              </w:rPr>
              <w:t>")</w:t>
            </w:r>
          </w:p>
        </w:tc>
        <w:tc>
          <w:tcPr>
            <w:tcW w:w="0" w:type="auto"/>
            <w:tcBorders>
              <w:bottom w:val="single" w:sz="6" w:space="0" w:color="FFFFFF"/>
            </w:tcBorders>
            <w:shd w:val="clear" w:color="auto" w:fill="F5F5F5"/>
            <w:tcMar>
              <w:top w:w="60" w:type="dxa"/>
              <w:left w:w="120" w:type="dxa"/>
              <w:bottom w:w="60" w:type="dxa"/>
              <w:right w:w="300" w:type="dxa"/>
            </w:tcMar>
            <w:hideMark/>
          </w:tcPr>
          <w:p w:rsidR="00236013" w:rsidRPr="00236013" w:rsidRDefault="00236013" w:rsidP="00236013">
            <w:pPr>
              <w:spacing w:after="0" w:line="240" w:lineRule="auto"/>
              <w:rPr>
                <w:rFonts w:ascii="Arial" w:eastAsia="Times New Roman" w:hAnsi="Arial" w:cs="Arial"/>
                <w:color w:val="000000"/>
                <w:sz w:val="20"/>
                <w:szCs w:val="20"/>
              </w:rPr>
            </w:pPr>
            <w:r w:rsidRPr="00236013">
              <w:rPr>
                <w:rFonts w:ascii="Arial" w:eastAsia="Times New Roman" w:hAnsi="Arial" w:cs="Arial"/>
                <w:color w:val="000000"/>
                <w:sz w:val="20"/>
                <w:szCs w:val="20"/>
              </w:rPr>
              <w:t>would return "Dec 12, 2003"</w:t>
            </w:r>
          </w:p>
        </w:tc>
      </w:tr>
    </w:tbl>
    <w:p w:rsidR="00291870" w:rsidRPr="00CC50A8" w:rsidRDefault="00291870" w:rsidP="006F6C3C"/>
    <w:p w:rsidR="007504DA" w:rsidRDefault="00E307BB" w:rsidP="006F6C3C">
      <w:pPr>
        <w:rPr>
          <w:b/>
          <w:color w:val="0070C0"/>
          <w:sz w:val="24"/>
          <w:szCs w:val="24"/>
        </w:rPr>
      </w:pPr>
      <w:r>
        <w:rPr>
          <w:b/>
          <w:color w:val="0070C0"/>
          <w:sz w:val="24"/>
          <w:szCs w:val="24"/>
        </w:rPr>
        <w:lastRenderedPageBreak/>
        <w:t>Summary statistics</w:t>
      </w:r>
    </w:p>
    <w:p w:rsidR="00FB2F52" w:rsidRDefault="00880913" w:rsidP="006F6C3C">
      <w:proofErr w:type="gramStart"/>
      <w:r>
        <w:t>sum</w:t>
      </w:r>
      <w:proofErr w:type="gramEnd"/>
      <w:r>
        <w:t>, median, average</w:t>
      </w:r>
    </w:p>
    <w:p w:rsidR="00F36C06" w:rsidRPr="00F36C06" w:rsidRDefault="00F36C06" w:rsidP="00F36C06">
      <w:pPr>
        <w:shd w:val="clear" w:color="auto" w:fill="FFFFFF"/>
        <w:spacing w:before="100" w:beforeAutospacing="1" w:after="100" w:afterAutospacing="1" w:line="240" w:lineRule="auto"/>
        <w:rPr>
          <w:rFonts w:ascii="Arial" w:eastAsia="Times New Roman" w:hAnsi="Arial" w:cs="Arial"/>
          <w:color w:val="000000"/>
          <w:sz w:val="20"/>
          <w:szCs w:val="20"/>
        </w:rPr>
      </w:pPr>
      <w:r w:rsidRPr="00F36C06">
        <w:rPr>
          <w:rFonts w:ascii="Arial" w:eastAsia="Times New Roman" w:hAnsi="Arial" w:cs="Arial"/>
          <w:color w:val="000000"/>
          <w:sz w:val="20"/>
          <w:szCs w:val="20"/>
        </w:rPr>
        <w:t>In Microsoft Excel, the </w:t>
      </w:r>
      <w:r w:rsidRPr="00F36C06">
        <w:rPr>
          <w:rFonts w:ascii="Arial" w:eastAsia="Times New Roman" w:hAnsi="Arial" w:cs="Arial"/>
          <w:b/>
          <w:bCs/>
          <w:color w:val="000000"/>
          <w:sz w:val="20"/>
          <w:szCs w:val="20"/>
        </w:rPr>
        <w:t>SUM function</w:t>
      </w:r>
      <w:r w:rsidRPr="00F36C06">
        <w:rPr>
          <w:rFonts w:ascii="Arial" w:eastAsia="Times New Roman" w:hAnsi="Arial" w:cs="Arial"/>
          <w:color w:val="000000"/>
          <w:sz w:val="20"/>
          <w:szCs w:val="20"/>
        </w:rPr>
        <w:t> adds all numbers in a range of cells and returns the result.</w:t>
      </w:r>
    </w:p>
    <w:p w:rsidR="00F36C06" w:rsidRPr="00F36C06" w:rsidRDefault="00F36C06" w:rsidP="00F36C06">
      <w:pPr>
        <w:shd w:val="clear" w:color="auto" w:fill="FFFFFF"/>
        <w:spacing w:before="100" w:beforeAutospacing="1" w:after="100" w:afterAutospacing="1" w:line="240" w:lineRule="auto"/>
        <w:rPr>
          <w:rFonts w:ascii="Arial" w:eastAsia="Times New Roman" w:hAnsi="Arial" w:cs="Arial"/>
          <w:color w:val="000000"/>
          <w:sz w:val="20"/>
          <w:szCs w:val="20"/>
        </w:rPr>
      </w:pPr>
      <w:r w:rsidRPr="00F36C06">
        <w:rPr>
          <w:rFonts w:ascii="Arial" w:eastAsia="Times New Roman" w:hAnsi="Arial" w:cs="Arial"/>
          <w:color w:val="000000"/>
          <w:sz w:val="20"/>
          <w:szCs w:val="20"/>
        </w:rPr>
        <w:t>The syntax for the </w:t>
      </w:r>
      <w:r w:rsidRPr="00F36C06">
        <w:rPr>
          <w:rFonts w:ascii="Arial" w:eastAsia="Times New Roman" w:hAnsi="Arial" w:cs="Arial"/>
          <w:b/>
          <w:bCs/>
          <w:color w:val="000000"/>
          <w:sz w:val="20"/>
          <w:szCs w:val="20"/>
        </w:rPr>
        <w:t>SUM function</w:t>
      </w:r>
      <w:r w:rsidRPr="00F36C06">
        <w:rPr>
          <w:rFonts w:ascii="Arial" w:eastAsia="Times New Roman" w:hAnsi="Arial" w:cs="Arial"/>
          <w:color w:val="000000"/>
          <w:sz w:val="20"/>
          <w:szCs w:val="20"/>
        </w:rPr>
        <w:t> is:</w:t>
      </w:r>
    </w:p>
    <w:p w:rsidR="00F36C06" w:rsidRPr="00F36C06" w:rsidRDefault="00F36C06" w:rsidP="00F36C06">
      <w:pPr>
        <w:pBdr>
          <w:top w:val="single" w:sz="6" w:space="4" w:color="999999"/>
          <w:left w:val="single" w:sz="6" w:space="4" w:color="999999"/>
          <w:bottom w:val="single" w:sz="6" w:space="4" w:color="999999"/>
          <w:right w:val="single" w:sz="6" w:space="4" w:color="999999"/>
        </w:pBdr>
        <w:shd w:val="clear" w:color="auto" w:fill="F2F1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Consolas" w:eastAsia="Times New Roman" w:hAnsi="Consolas" w:cs="Consolas"/>
          <w:color w:val="000000"/>
          <w:sz w:val="20"/>
          <w:szCs w:val="20"/>
        </w:rPr>
      </w:pPr>
      <w:proofErr w:type="gramStart"/>
      <w:r w:rsidRPr="00F36C06">
        <w:rPr>
          <w:rFonts w:ascii="Consolas" w:eastAsia="Times New Roman" w:hAnsi="Consolas" w:cs="Consolas"/>
          <w:color w:val="000000"/>
          <w:sz w:val="20"/>
          <w:szCs w:val="20"/>
        </w:rPr>
        <w:t>SUM(</w:t>
      </w:r>
      <w:proofErr w:type="gramEnd"/>
      <w:r w:rsidRPr="00F36C06">
        <w:rPr>
          <w:rFonts w:ascii="Consolas" w:eastAsia="Times New Roman" w:hAnsi="Consolas" w:cs="Consolas"/>
          <w:color w:val="000000"/>
          <w:sz w:val="20"/>
          <w:szCs w:val="20"/>
        </w:rPr>
        <w:t xml:space="preserve"> number1, [number2, ... </w:t>
      </w:r>
      <w:proofErr w:type="spellStart"/>
      <w:r w:rsidRPr="00F36C06">
        <w:rPr>
          <w:rFonts w:ascii="Consolas" w:eastAsia="Times New Roman" w:hAnsi="Consolas" w:cs="Consolas"/>
          <w:color w:val="000000"/>
          <w:sz w:val="20"/>
          <w:szCs w:val="20"/>
        </w:rPr>
        <w:t>number_n</w:t>
      </w:r>
      <w:proofErr w:type="spellEnd"/>
      <w:r w:rsidRPr="00F36C06">
        <w:rPr>
          <w:rFonts w:ascii="Consolas" w:eastAsia="Times New Roman" w:hAnsi="Consolas" w:cs="Consolas"/>
          <w:color w:val="000000"/>
          <w:sz w:val="20"/>
          <w:szCs w:val="20"/>
        </w:rPr>
        <w:t>] )</w:t>
      </w:r>
    </w:p>
    <w:p w:rsidR="00C40CAB" w:rsidRDefault="00C40CAB" w:rsidP="00880913">
      <w:pPr>
        <w:pStyle w:val="NormalWeb"/>
        <w:shd w:val="clear" w:color="auto" w:fill="FFFFFF"/>
        <w:rPr>
          <w:rFonts w:ascii="Arial" w:hAnsi="Arial" w:cs="Arial"/>
          <w:color w:val="000000"/>
          <w:sz w:val="20"/>
          <w:szCs w:val="20"/>
          <w:shd w:val="clear" w:color="auto" w:fill="FFFFFF"/>
        </w:rPr>
      </w:pPr>
    </w:p>
    <w:p w:rsidR="00400D9E" w:rsidRDefault="00400D9E" w:rsidP="00880913">
      <w:pPr>
        <w:pStyle w:val="NormalWeb"/>
        <w:shd w:val="clear" w:color="auto" w:fill="FFFFFF"/>
        <w:rPr>
          <w:rFonts w:ascii="Arial" w:hAnsi="Arial" w:cs="Arial"/>
          <w:color w:val="000000"/>
          <w:sz w:val="20"/>
          <w:szCs w:val="20"/>
        </w:rPr>
      </w:pPr>
      <w:r>
        <w:rPr>
          <w:rFonts w:ascii="Arial" w:hAnsi="Arial" w:cs="Arial"/>
          <w:color w:val="000000"/>
          <w:sz w:val="20"/>
          <w:szCs w:val="20"/>
          <w:shd w:val="clear" w:color="auto" w:fill="FFFFFF"/>
        </w:rPr>
        <w:t>In Microsoft Excel,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MEDIAN function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returns the median of the numbers provided.</w:t>
      </w:r>
    </w:p>
    <w:p w:rsidR="00880913" w:rsidRDefault="00880913" w:rsidP="00880913">
      <w:pPr>
        <w:pStyle w:val="NormalWeb"/>
        <w:shd w:val="clear" w:color="auto" w:fill="FFFFFF"/>
        <w:rPr>
          <w:rFonts w:ascii="Arial" w:hAnsi="Arial" w:cs="Arial"/>
          <w:color w:val="000000"/>
          <w:sz w:val="20"/>
          <w:szCs w:val="20"/>
        </w:rPr>
      </w:pPr>
      <w:r>
        <w:rPr>
          <w:rFonts w:ascii="Arial" w:hAnsi="Arial" w:cs="Arial"/>
          <w:color w:val="000000"/>
          <w:sz w:val="20"/>
          <w:szCs w:val="20"/>
        </w:rPr>
        <w:t>The syntax for the</w:t>
      </w:r>
      <w:r>
        <w:rPr>
          <w:rStyle w:val="apple-converted-space"/>
          <w:rFonts w:ascii="Arial" w:hAnsi="Arial" w:cs="Arial"/>
          <w:color w:val="000000"/>
          <w:sz w:val="20"/>
          <w:szCs w:val="20"/>
        </w:rPr>
        <w:t> </w:t>
      </w:r>
      <w:r>
        <w:rPr>
          <w:rStyle w:val="Strong"/>
          <w:rFonts w:ascii="Arial" w:hAnsi="Arial" w:cs="Arial"/>
          <w:color w:val="000000"/>
          <w:sz w:val="20"/>
          <w:szCs w:val="20"/>
        </w:rPr>
        <w:t>MEDIAN function</w:t>
      </w:r>
      <w:r>
        <w:rPr>
          <w:rStyle w:val="apple-converted-space"/>
          <w:rFonts w:ascii="Arial" w:hAnsi="Arial" w:cs="Arial"/>
          <w:color w:val="000000"/>
          <w:sz w:val="20"/>
          <w:szCs w:val="20"/>
        </w:rPr>
        <w:t> </w:t>
      </w:r>
      <w:r>
        <w:rPr>
          <w:rFonts w:ascii="Arial" w:hAnsi="Arial" w:cs="Arial"/>
          <w:color w:val="000000"/>
          <w:sz w:val="20"/>
          <w:szCs w:val="20"/>
        </w:rPr>
        <w:t>is:</w:t>
      </w:r>
    </w:p>
    <w:p w:rsidR="00880913" w:rsidRDefault="00880913" w:rsidP="00880913">
      <w:pPr>
        <w:pStyle w:val="HTMLPreformatted"/>
        <w:pBdr>
          <w:top w:val="single" w:sz="6" w:space="4" w:color="999999"/>
          <w:left w:val="single" w:sz="6" w:space="4" w:color="999999"/>
          <w:bottom w:val="single" w:sz="6" w:space="4" w:color="999999"/>
          <w:right w:val="single" w:sz="6" w:space="4" w:color="999999"/>
        </w:pBdr>
        <w:shd w:val="clear" w:color="auto" w:fill="F2F1FF"/>
        <w:ind w:left="450"/>
        <w:rPr>
          <w:rFonts w:ascii="Consolas" w:hAnsi="Consolas" w:cs="Consolas"/>
          <w:color w:val="000000"/>
        </w:rPr>
      </w:pPr>
      <w:proofErr w:type="gramStart"/>
      <w:r>
        <w:rPr>
          <w:rFonts w:ascii="Consolas" w:hAnsi="Consolas" w:cs="Consolas"/>
          <w:color w:val="000000"/>
        </w:rPr>
        <w:t>MEDIAN(</w:t>
      </w:r>
      <w:proofErr w:type="gramEnd"/>
      <w:r>
        <w:rPr>
          <w:rFonts w:ascii="Consolas" w:hAnsi="Consolas" w:cs="Consolas"/>
          <w:color w:val="000000"/>
        </w:rPr>
        <w:t xml:space="preserve"> number1, [number2, ... </w:t>
      </w:r>
      <w:proofErr w:type="spellStart"/>
      <w:r>
        <w:rPr>
          <w:rFonts w:ascii="Consolas" w:hAnsi="Consolas" w:cs="Consolas"/>
          <w:color w:val="000000"/>
        </w:rPr>
        <w:t>number_n</w:t>
      </w:r>
      <w:proofErr w:type="spellEnd"/>
      <w:r>
        <w:rPr>
          <w:rFonts w:ascii="Consolas" w:hAnsi="Consolas" w:cs="Consolas"/>
          <w:color w:val="000000"/>
        </w:rPr>
        <w:t>] )</w:t>
      </w:r>
    </w:p>
    <w:p w:rsidR="00400D9E" w:rsidRDefault="00400D9E" w:rsidP="00400D9E">
      <w:pPr>
        <w:pStyle w:val="NormalWeb"/>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In Microsoft Excel,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AVERAGE function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returns the average (arithmetic mean) of the numbers provided.</w:t>
      </w:r>
    </w:p>
    <w:p w:rsidR="00FB0E37" w:rsidRDefault="00FB0E37" w:rsidP="00400D9E">
      <w:pPr>
        <w:pStyle w:val="NormalWeb"/>
        <w:shd w:val="clear" w:color="auto" w:fill="FFFFFF"/>
        <w:rPr>
          <w:rFonts w:ascii="Arial" w:hAnsi="Arial" w:cs="Arial"/>
          <w:color w:val="000000"/>
          <w:sz w:val="20"/>
          <w:szCs w:val="20"/>
        </w:rPr>
      </w:pPr>
      <w:r>
        <w:rPr>
          <w:rFonts w:ascii="Arial" w:hAnsi="Arial" w:cs="Arial"/>
          <w:color w:val="000000"/>
          <w:sz w:val="20"/>
          <w:szCs w:val="20"/>
          <w:shd w:val="clear" w:color="auto" w:fill="FFFFFF"/>
        </w:rPr>
        <w:t xml:space="preserve">Calculate the median of </w:t>
      </w:r>
      <w:proofErr w:type="spellStart"/>
      <w:r>
        <w:rPr>
          <w:rFonts w:ascii="Arial" w:hAnsi="Arial" w:cs="Arial"/>
          <w:color w:val="000000"/>
          <w:sz w:val="20"/>
          <w:szCs w:val="20"/>
          <w:shd w:val="clear" w:color="auto" w:fill="FFFFFF"/>
        </w:rPr>
        <w:t>commuteMinutes</w:t>
      </w:r>
      <w:proofErr w:type="spellEnd"/>
      <w:r>
        <w:rPr>
          <w:rFonts w:ascii="Arial" w:hAnsi="Arial" w:cs="Arial"/>
          <w:color w:val="000000"/>
          <w:sz w:val="20"/>
          <w:szCs w:val="20"/>
          <w:shd w:val="clear" w:color="auto" w:fill="FFFFFF"/>
        </w:rPr>
        <w:t>.</w:t>
      </w:r>
    </w:p>
    <w:p w:rsidR="00400D9E" w:rsidRDefault="00400D9E" w:rsidP="00400D9E">
      <w:pPr>
        <w:pStyle w:val="NormalWeb"/>
        <w:shd w:val="clear" w:color="auto" w:fill="FFFFFF"/>
        <w:rPr>
          <w:rFonts w:ascii="Arial" w:hAnsi="Arial" w:cs="Arial"/>
          <w:color w:val="000000"/>
          <w:sz w:val="20"/>
          <w:szCs w:val="20"/>
        </w:rPr>
      </w:pPr>
      <w:r>
        <w:rPr>
          <w:rFonts w:ascii="Arial" w:hAnsi="Arial" w:cs="Arial"/>
          <w:color w:val="000000"/>
          <w:sz w:val="20"/>
          <w:szCs w:val="20"/>
        </w:rPr>
        <w:t>The syntax for the</w:t>
      </w:r>
      <w:r>
        <w:rPr>
          <w:rStyle w:val="apple-converted-space"/>
          <w:rFonts w:ascii="Arial" w:hAnsi="Arial" w:cs="Arial"/>
          <w:color w:val="000000"/>
          <w:sz w:val="20"/>
          <w:szCs w:val="20"/>
        </w:rPr>
        <w:t> </w:t>
      </w:r>
      <w:r>
        <w:rPr>
          <w:rStyle w:val="Strong"/>
          <w:rFonts w:ascii="Arial" w:hAnsi="Arial" w:cs="Arial"/>
          <w:color w:val="000000"/>
          <w:sz w:val="20"/>
          <w:szCs w:val="20"/>
        </w:rPr>
        <w:t>AVERAGE function</w:t>
      </w:r>
      <w:r>
        <w:rPr>
          <w:rStyle w:val="apple-converted-space"/>
          <w:rFonts w:ascii="Arial" w:hAnsi="Arial" w:cs="Arial"/>
          <w:color w:val="000000"/>
          <w:sz w:val="20"/>
          <w:szCs w:val="20"/>
        </w:rPr>
        <w:t> </w:t>
      </w:r>
      <w:r>
        <w:rPr>
          <w:rFonts w:ascii="Arial" w:hAnsi="Arial" w:cs="Arial"/>
          <w:color w:val="000000"/>
          <w:sz w:val="20"/>
          <w:szCs w:val="20"/>
        </w:rPr>
        <w:t>is:</w:t>
      </w:r>
    </w:p>
    <w:p w:rsidR="00400D9E" w:rsidRDefault="00400D9E" w:rsidP="00400D9E">
      <w:pPr>
        <w:pStyle w:val="HTMLPreformatted"/>
        <w:pBdr>
          <w:top w:val="single" w:sz="6" w:space="4" w:color="999999"/>
          <w:left w:val="single" w:sz="6" w:space="4" w:color="999999"/>
          <w:bottom w:val="single" w:sz="6" w:space="4" w:color="999999"/>
          <w:right w:val="single" w:sz="6" w:space="4" w:color="999999"/>
        </w:pBdr>
        <w:shd w:val="clear" w:color="auto" w:fill="F2F1FF"/>
        <w:ind w:left="450"/>
        <w:rPr>
          <w:rFonts w:ascii="Consolas" w:hAnsi="Consolas" w:cs="Consolas"/>
          <w:color w:val="000000"/>
        </w:rPr>
      </w:pPr>
      <w:proofErr w:type="gramStart"/>
      <w:r>
        <w:rPr>
          <w:rFonts w:ascii="Consolas" w:hAnsi="Consolas" w:cs="Consolas"/>
          <w:color w:val="000000"/>
        </w:rPr>
        <w:t>AVERAGE(</w:t>
      </w:r>
      <w:proofErr w:type="gramEnd"/>
      <w:r>
        <w:rPr>
          <w:rFonts w:ascii="Consolas" w:hAnsi="Consolas" w:cs="Consolas"/>
          <w:color w:val="000000"/>
        </w:rPr>
        <w:t xml:space="preserve"> number1, [number2], ... [</w:t>
      </w:r>
      <w:proofErr w:type="spellStart"/>
      <w:r>
        <w:rPr>
          <w:rFonts w:ascii="Consolas" w:hAnsi="Consolas" w:cs="Consolas"/>
          <w:color w:val="000000"/>
        </w:rPr>
        <w:t>number_n</w:t>
      </w:r>
      <w:proofErr w:type="spellEnd"/>
      <w:r>
        <w:rPr>
          <w:rFonts w:ascii="Consolas" w:hAnsi="Consolas" w:cs="Consolas"/>
          <w:color w:val="000000"/>
        </w:rPr>
        <w:t>] )</w:t>
      </w:r>
    </w:p>
    <w:p w:rsidR="00880913" w:rsidRDefault="00880913" w:rsidP="006F6C3C"/>
    <w:p w:rsidR="00FB0E37" w:rsidRDefault="005B536B" w:rsidP="005B536B">
      <w:pPr>
        <w:pStyle w:val="NormalWeb"/>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Calculate the median of </w:t>
      </w:r>
      <w:proofErr w:type="spellStart"/>
      <w:r>
        <w:rPr>
          <w:rFonts w:ascii="Arial" w:hAnsi="Arial" w:cs="Arial"/>
          <w:color w:val="000000"/>
          <w:sz w:val="20"/>
          <w:szCs w:val="20"/>
          <w:shd w:val="clear" w:color="auto" w:fill="FFFFFF"/>
        </w:rPr>
        <w:t>commuteMinutes</w:t>
      </w:r>
      <w:proofErr w:type="spellEnd"/>
      <w:r>
        <w:rPr>
          <w:rFonts w:ascii="Arial" w:hAnsi="Arial" w:cs="Arial"/>
          <w:color w:val="000000"/>
          <w:sz w:val="20"/>
          <w:szCs w:val="20"/>
          <w:shd w:val="clear" w:color="auto" w:fill="FFFFFF"/>
        </w:rPr>
        <w:t>.</w:t>
      </w:r>
    </w:p>
    <w:p w:rsidR="005B536B" w:rsidRDefault="006472EF" w:rsidP="005B536B">
      <w:pPr>
        <w:pStyle w:val="NormalWeb"/>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mean of numeric-categorical numbers: </w:t>
      </w:r>
      <w:proofErr w:type="spellStart"/>
      <w:r>
        <w:rPr>
          <w:rFonts w:ascii="Arial" w:hAnsi="Arial" w:cs="Arial"/>
          <w:color w:val="000000"/>
          <w:sz w:val="20"/>
          <w:szCs w:val="20"/>
          <w:shd w:val="clear" w:color="auto" w:fill="FFFFFF"/>
        </w:rPr>
        <w:t>streesLevel</w:t>
      </w:r>
      <w:proofErr w:type="spellEnd"/>
      <w:r>
        <w:rPr>
          <w:rFonts w:ascii="Arial" w:hAnsi="Arial" w:cs="Arial"/>
          <w:color w:val="000000"/>
          <w:sz w:val="20"/>
          <w:szCs w:val="20"/>
          <w:shd w:val="clear" w:color="auto" w:fill="FFFFFF"/>
        </w:rPr>
        <w:t>.</w:t>
      </w:r>
    </w:p>
    <w:p w:rsidR="006472EF" w:rsidRDefault="006472EF" w:rsidP="005B536B">
      <w:pPr>
        <w:pStyle w:val="NormalWeb"/>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Data tab -&gt; text to column -&gt; fixed width.</w:t>
      </w:r>
    </w:p>
    <w:p w:rsidR="006472EF" w:rsidRPr="005B536B" w:rsidRDefault="006472EF" w:rsidP="005B536B">
      <w:pPr>
        <w:pStyle w:val="NormalWeb"/>
        <w:shd w:val="clear" w:color="auto" w:fill="FFFFFF"/>
        <w:rPr>
          <w:rFonts w:ascii="Arial" w:hAnsi="Arial" w:cs="Arial"/>
          <w:color w:val="000000"/>
          <w:sz w:val="20"/>
          <w:szCs w:val="20"/>
        </w:rPr>
      </w:pPr>
      <w:r>
        <w:rPr>
          <w:rFonts w:ascii="Arial" w:hAnsi="Arial" w:cs="Arial"/>
          <w:color w:val="000000"/>
          <w:sz w:val="20"/>
          <w:szCs w:val="20"/>
          <w:shd w:val="clear" w:color="auto" w:fill="FFFFFF"/>
        </w:rPr>
        <w:t xml:space="preserve">The mean of stress level is 2.45. Be careful how to explain this number.  </w:t>
      </w:r>
    </w:p>
    <w:p w:rsidR="00B72EAC" w:rsidRDefault="00B72EAC" w:rsidP="006F6C3C">
      <w:pPr>
        <w:rPr>
          <w:b/>
          <w:color w:val="0070C0"/>
          <w:sz w:val="24"/>
          <w:szCs w:val="24"/>
        </w:rPr>
      </w:pPr>
    </w:p>
    <w:p w:rsidR="00E307BB" w:rsidRPr="00E307BB" w:rsidRDefault="00E307BB" w:rsidP="006F6C3C">
      <w:pPr>
        <w:rPr>
          <w:b/>
          <w:color w:val="0070C0"/>
          <w:sz w:val="24"/>
          <w:szCs w:val="24"/>
        </w:rPr>
      </w:pPr>
      <w:r w:rsidRPr="00E307BB">
        <w:rPr>
          <w:b/>
          <w:color w:val="0070C0"/>
          <w:sz w:val="24"/>
          <w:szCs w:val="24"/>
        </w:rPr>
        <w:t xml:space="preserve">Create charts </w:t>
      </w:r>
    </w:p>
    <w:p w:rsidR="00C4496D" w:rsidRPr="004A6A96" w:rsidRDefault="00C4496D" w:rsidP="006F6C3C">
      <w:pPr>
        <w:rPr>
          <w:b/>
        </w:rPr>
      </w:pPr>
      <w:r w:rsidRPr="004A6A96">
        <w:rPr>
          <w:b/>
        </w:rPr>
        <w:t>How to choose chart type:</w:t>
      </w:r>
    </w:p>
    <w:p w:rsidR="00C4496D" w:rsidRDefault="00C4496D" w:rsidP="00217C90">
      <w:pPr>
        <w:pStyle w:val="ListParagraph"/>
        <w:numPr>
          <w:ilvl w:val="0"/>
          <w:numId w:val="2"/>
        </w:numPr>
      </w:pPr>
      <w:r>
        <w:t xml:space="preserve">Bar </w:t>
      </w:r>
      <w:r w:rsidR="006F4179">
        <w:t>chart</w:t>
      </w:r>
    </w:p>
    <w:p w:rsidR="00503A36" w:rsidRDefault="00503A36" w:rsidP="00503A36">
      <w:pPr>
        <w:pStyle w:val="ListParagraph"/>
      </w:pPr>
      <w:r w:rsidRPr="00FA196D">
        <w:t>Bar graphs are used to compare things between different groups or to track changes over time. However, when trying to measure change over time, bar graphs are best when the changes are larger.</w:t>
      </w:r>
      <w:r w:rsidR="00316FFE">
        <w:t xml:space="preserve"> Also good for multiple (sub</w:t>
      </w:r>
      <w:proofErr w:type="gramStart"/>
      <w:r w:rsidR="00316FFE">
        <w:t>)datasets</w:t>
      </w:r>
      <w:proofErr w:type="gramEnd"/>
      <w:r w:rsidR="00316FFE">
        <w:t xml:space="preserve">. </w:t>
      </w:r>
    </w:p>
    <w:p w:rsidR="00C4496D" w:rsidRDefault="00C4496D" w:rsidP="00217C90">
      <w:pPr>
        <w:pStyle w:val="ListParagraph"/>
        <w:numPr>
          <w:ilvl w:val="0"/>
          <w:numId w:val="2"/>
        </w:numPr>
      </w:pPr>
      <w:r>
        <w:lastRenderedPageBreak/>
        <w:t>Pie chart</w:t>
      </w:r>
    </w:p>
    <w:p w:rsidR="00C50FE8" w:rsidRDefault="00C50FE8" w:rsidP="00C50FE8">
      <w:pPr>
        <w:pStyle w:val="ListParagraph"/>
      </w:pPr>
      <w:r w:rsidRPr="00FA196D">
        <w:t>Pie charts are best to use when you are trying to compare parts of a whole. They do not show changes over time.</w:t>
      </w:r>
    </w:p>
    <w:p w:rsidR="00C4496D" w:rsidRDefault="006F4179" w:rsidP="00217C90">
      <w:pPr>
        <w:pStyle w:val="ListParagraph"/>
        <w:numPr>
          <w:ilvl w:val="0"/>
          <w:numId w:val="2"/>
        </w:numPr>
      </w:pPr>
      <w:r>
        <w:t>X-Y plot</w:t>
      </w:r>
    </w:p>
    <w:p w:rsidR="00FA196D" w:rsidRDefault="00FA196D" w:rsidP="00FA196D">
      <w:pPr>
        <w:pStyle w:val="ListParagraph"/>
      </w:pPr>
      <w:r w:rsidRPr="00FA196D">
        <w:t>X-Y plots are used to determine relationships between the two different things. The x-axis is used to measure one event (or variable) and the y-axis is used to measure the other. If both variables increase at the same time, they have a positive relationship. If one variable decreases while the other increases, they have a negative relationship. Sometimes the variables don't follow any pattern and have no relationship.</w:t>
      </w:r>
      <w:r w:rsidR="009C27B6">
        <w:t xml:space="preserve"> More used for quantitative analysis. </w:t>
      </w:r>
    </w:p>
    <w:p w:rsidR="00751943" w:rsidRDefault="00751943" w:rsidP="00751943">
      <w:pPr>
        <w:pStyle w:val="ListParagraph"/>
        <w:numPr>
          <w:ilvl w:val="0"/>
          <w:numId w:val="2"/>
        </w:numPr>
      </w:pPr>
      <w:r>
        <w:t>Line graph</w:t>
      </w:r>
    </w:p>
    <w:p w:rsidR="00751943" w:rsidRDefault="00751943" w:rsidP="00751943">
      <w:pPr>
        <w:pStyle w:val="ListParagraph"/>
      </w:pPr>
      <w:r w:rsidRPr="00751943">
        <w:t>Line graphs are used to track changes over short and long periods of time. When smaller changes exist, line graphs are better to use than bar graphs. Line graphs can also be used to compare changes over the same period of time for more than one group.</w:t>
      </w:r>
    </w:p>
    <w:p w:rsidR="00C4496D" w:rsidRDefault="00C4496D" w:rsidP="006F6C3C">
      <w:pPr>
        <w:rPr>
          <w:b/>
        </w:rPr>
      </w:pPr>
      <w:r w:rsidRPr="00CA071D">
        <w:rPr>
          <w:b/>
        </w:rPr>
        <w:t>Add more than one data series to the chart</w:t>
      </w:r>
    </w:p>
    <w:p w:rsidR="00CA071D" w:rsidRDefault="001F3B5A" w:rsidP="006F6C3C">
      <w:r>
        <w:t xml:space="preserve">Let’s say you want to </w:t>
      </w:r>
      <w:r w:rsidR="001A0FF9">
        <w:t xml:space="preserve">explore the </w:t>
      </w:r>
      <w:r w:rsidR="005258B3">
        <w:t xml:space="preserve">difference and relationship of </w:t>
      </w:r>
      <w:r>
        <w:t xml:space="preserve">gender and perceived injury risk. (IDs: </w:t>
      </w:r>
      <w:proofErr w:type="spellStart"/>
      <w:r w:rsidR="00CA071D">
        <w:t>genderChoice</w:t>
      </w:r>
      <w:proofErr w:type="spellEnd"/>
      <w:r w:rsidR="00CA071D">
        <w:t xml:space="preserve"> and </w:t>
      </w:r>
      <w:proofErr w:type="spellStart"/>
      <w:r w:rsidR="00CA071D">
        <w:t>InjuryRisk</w:t>
      </w:r>
      <w:proofErr w:type="spellEnd"/>
      <w:r>
        <w:t>)</w:t>
      </w:r>
    </w:p>
    <w:p w:rsidR="001F3B5A" w:rsidRDefault="007D1097" w:rsidP="006F6C3C">
      <w:r>
        <w:t xml:space="preserve">We’ve learned how to show the distribution of </w:t>
      </w:r>
      <w:proofErr w:type="spellStart"/>
      <w:r>
        <w:t>injuryRisk</w:t>
      </w:r>
      <w:proofErr w:type="spellEnd"/>
      <w:r>
        <w:t>, but how to break down by gender?</w:t>
      </w:r>
    </w:p>
    <w:p w:rsidR="007D1097" w:rsidRDefault="0086097F" w:rsidP="006F6C3C">
      <w:r>
        <w:t>Copy the two columns to a new sheet. Filter -&gt; separate the data -&gt; add “count” column (make sure there are all categories of choices) -&gt; make two pivot tables</w:t>
      </w:r>
    </w:p>
    <w:p w:rsidR="0086097F" w:rsidRDefault="00D818FB" w:rsidP="006F6C3C">
      <w:r>
        <w:t>Insert column graph</w:t>
      </w:r>
    </w:p>
    <w:p w:rsidR="0093615A" w:rsidRDefault="0093615A" w:rsidP="00D818FB">
      <w:pPr>
        <w:pStyle w:val="ListParagraph"/>
        <w:numPr>
          <w:ilvl w:val="0"/>
          <w:numId w:val="3"/>
        </w:numPr>
      </w:pPr>
      <w:r>
        <w:t>Perceived injury risk by gender (count)</w:t>
      </w:r>
    </w:p>
    <w:p w:rsidR="001E6E49" w:rsidRDefault="005C7224" w:rsidP="001E6E49">
      <w:pPr>
        <w:pStyle w:val="ListParagraph"/>
      </w:pPr>
      <w:r>
        <w:t>Right click on the blank of the plot area -&gt; select data -&gt;Add -&gt;Series name (Male</w:t>
      </w:r>
      <w:proofErr w:type="gramStart"/>
      <w:r>
        <w:t>)-</w:t>
      </w:r>
      <w:proofErr w:type="gramEnd"/>
      <w:r>
        <w:t>&gt; Series values (select count) -&gt; Horizontal (Category) Axis Labels -&gt; Edit -&gt; Select categories -&gt;OK</w:t>
      </w:r>
    </w:p>
    <w:p w:rsidR="008C3CEA" w:rsidRDefault="008C3CEA" w:rsidP="001E6E49">
      <w:pPr>
        <w:pStyle w:val="ListParagraph"/>
      </w:pPr>
      <w:r>
        <w:t xml:space="preserve">Same steps, add Female. </w:t>
      </w:r>
    </w:p>
    <w:p w:rsidR="008D6EE1" w:rsidRDefault="0032634A" w:rsidP="00211127">
      <w:pPr>
        <w:pStyle w:val="ListParagraph"/>
        <w:ind w:left="90"/>
      </w:pPr>
      <w:r>
        <w:rPr>
          <w:noProof/>
        </w:rPr>
        <w:lastRenderedPageBreak/>
        <w:drawing>
          <wp:inline distT="0" distB="0" distL="0" distR="0" wp14:anchorId="0FC6A980" wp14:editId="0A4BE015">
            <wp:extent cx="5943600" cy="28575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D6EE1" w:rsidRDefault="008D6EE1" w:rsidP="001E6E49">
      <w:pPr>
        <w:pStyle w:val="ListParagraph"/>
      </w:pPr>
    </w:p>
    <w:p w:rsidR="008D6EE1" w:rsidRDefault="008D6EE1" w:rsidP="001E6E49">
      <w:pPr>
        <w:pStyle w:val="ListParagraph"/>
      </w:pPr>
    </w:p>
    <w:p w:rsidR="00D818FB" w:rsidRDefault="00D818FB" w:rsidP="00D818FB">
      <w:pPr>
        <w:pStyle w:val="ListParagraph"/>
        <w:numPr>
          <w:ilvl w:val="0"/>
          <w:numId w:val="3"/>
        </w:numPr>
      </w:pPr>
      <w:r>
        <w:t>Perceived injury risk by gender (percentage)</w:t>
      </w:r>
    </w:p>
    <w:p w:rsidR="00D61443" w:rsidRDefault="00CC104F" w:rsidP="00CC104F">
      <w:pPr>
        <w:ind w:firstLine="720"/>
      </w:pPr>
      <w:r>
        <w:t>D2</w:t>
      </w:r>
      <w:r w:rsidR="00B878CF" w:rsidRPr="00B878CF">
        <w:t>=B2/$B$7</w:t>
      </w:r>
    </w:p>
    <w:p w:rsidR="0093615A" w:rsidRDefault="0093615A" w:rsidP="006F6C3C">
      <w:r>
        <w:t>In Excel, there are two types of reference:</w:t>
      </w:r>
    </w:p>
    <w:p w:rsidR="0093615A" w:rsidRDefault="00681D95" w:rsidP="0093615A">
      <w:pPr>
        <w:ind w:left="720"/>
      </w:pPr>
      <w:r>
        <w:t xml:space="preserve">e.g. </w:t>
      </w:r>
      <w:r w:rsidR="0093615A">
        <w:t>B2 (without dollar sign): relative reference</w:t>
      </w:r>
    </w:p>
    <w:p w:rsidR="0093615A" w:rsidRDefault="00681D95" w:rsidP="0093615A">
      <w:pPr>
        <w:ind w:left="720"/>
      </w:pPr>
      <w:r>
        <w:t xml:space="preserve">e.g. </w:t>
      </w:r>
      <w:r w:rsidR="0093615A">
        <w:t>$B$7(with dollar sign): absolute reference</w:t>
      </w:r>
    </w:p>
    <w:p w:rsidR="005203B6" w:rsidRDefault="005203B6" w:rsidP="006F6C3C">
      <w:pPr>
        <w:rPr>
          <w:b/>
        </w:rPr>
      </w:pPr>
      <w:r>
        <w:rPr>
          <w:noProof/>
        </w:rPr>
        <w:drawing>
          <wp:inline distT="0" distB="0" distL="0" distR="0" wp14:anchorId="114F99DF" wp14:editId="1A9957F6">
            <wp:extent cx="5943600" cy="2183765"/>
            <wp:effectExtent l="0" t="0" r="1905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4496D" w:rsidRDefault="00C4496D" w:rsidP="006F6C3C">
      <w:pPr>
        <w:rPr>
          <w:b/>
        </w:rPr>
      </w:pPr>
      <w:r w:rsidRPr="004A6A96">
        <w:rPr>
          <w:b/>
        </w:rPr>
        <w:t>Label and format</w:t>
      </w:r>
    </w:p>
    <w:p w:rsidR="00D154BC" w:rsidRDefault="00D154BC" w:rsidP="006F6C3C">
      <w:r>
        <w:t>Chart Tools tab -&gt; design tab -&gt; chart layouts (on the left) -&gt; Layout 2,</w:t>
      </w:r>
      <w:r w:rsidR="00AE26D8">
        <w:t xml:space="preserve"> </w:t>
      </w:r>
      <w:r>
        <w:t>4,</w:t>
      </w:r>
      <w:r w:rsidR="00AE26D8">
        <w:t xml:space="preserve"> </w:t>
      </w:r>
      <w:r>
        <w:t xml:space="preserve">5 </w:t>
      </w:r>
    </w:p>
    <w:p w:rsidR="00AE26D8" w:rsidRDefault="00AE26D8" w:rsidP="006F6C3C">
      <w:r>
        <w:t>Add a title: Insert tab -&gt; text box (on the right)</w:t>
      </w:r>
    </w:p>
    <w:p w:rsidR="00D01FDB" w:rsidRDefault="00D01FDB" w:rsidP="006F6C3C">
      <w:r>
        <w:rPr>
          <w:b/>
        </w:rPr>
        <w:lastRenderedPageBreak/>
        <w:t xml:space="preserve">Bubble plot </w:t>
      </w:r>
      <w:r w:rsidR="00B528BF">
        <w:rPr>
          <w:b/>
        </w:rPr>
        <w:t xml:space="preserve">– show the </w:t>
      </w:r>
      <w:r w:rsidR="00CB5CF3">
        <w:rPr>
          <w:b/>
        </w:rPr>
        <w:t>relationship between two variables</w:t>
      </w:r>
    </w:p>
    <w:p w:rsidR="00D01FDB" w:rsidRDefault="00394FBB" w:rsidP="006F6C3C">
      <w:proofErr w:type="spellStart"/>
      <w:proofErr w:type="gramStart"/>
      <w:r>
        <w:t>workSatisfaction</w:t>
      </w:r>
      <w:proofErr w:type="spellEnd"/>
      <w:proofErr w:type="gramEnd"/>
      <w:r>
        <w:t xml:space="preserve"> and </w:t>
      </w:r>
      <w:proofErr w:type="spellStart"/>
      <w:r>
        <w:t>supervisorRelationship</w:t>
      </w:r>
      <w:proofErr w:type="spellEnd"/>
    </w:p>
    <w:p w:rsidR="00394FBB" w:rsidRDefault="00394FBB" w:rsidP="006F6C3C">
      <w:r>
        <w:t xml:space="preserve">Copy the two columns to a new sheet. Add count column. </w:t>
      </w:r>
      <w:r w:rsidR="008B3D39">
        <w:t>Add count 0 for no response as well.</w:t>
      </w:r>
      <w:r w:rsidR="007522A0">
        <w:t xml:space="preserve"> Insert pivot table -&gt;drag </w:t>
      </w:r>
      <w:proofErr w:type="spellStart"/>
      <w:r w:rsidR="007522A0">
        <w:t>supervisorRelationship</w:t>
      </w:r>
      <w:proofErr w:type="spellEnd"/>
      <w:r w:rsidR="007522A0">
        <w:t xml:space="preserve"> and </w:t>
      </w:r>
      <w:proofErr w:type="spellStart"/>
      <w:r w:rsidR="007522A0">
        <w:t>workSatisfaction</w:t>
      </w:r>
      <w:proofErr w:type="spellEnd"/>
      <w:r w:rsidR="007522A0">
        <w:t xml:space="preserve"> </w:t>
      </w:r>
      <w:r w:rsidR="00625722">
        <w:t xml:space="preserve">to Row labels, make sure </w:t>
      </w:r>
      <w:proofErr w:type="spellStart"/>
      <w:r w:rsidR="00625722">
        <w:t>supervisorRelationship</w:t>
      </w:r>
      <w:proofErr w:type="spellEnd"/>
      <w:r w:rsidR="00625722">
        <w:t xml:space="preserve"> is on top. Drag Count to values. </w:t>
      </w:r>
    </w:p>
    <w:p w:rsidR="00625722" w:rsidRDefault="00625722" w:rsidP="006F6C3C">
      <w:r>
        <w:t xml:space="preserve">Create three columns: </w:t>
      </w:r>
      <w:proofErr w:type="spellStart"/>
      <w:r>
        <w:t>supervisorRelationship</w:t>
      </w:r>
      <w:proofErr w:type="spellEnd"/>
      <w:r>
        <w:t xml:space="preserve"> (x), </w:t>
      </w:r>
      <w:proofErr w:type="spellStart"/>
      <w:r>
        <w:t>workSatisfaction</w:t>
      </w:r>
      <w:proofErr w:type="spellEnd"/>
      <w:r>
        <w:t xml:space="preserve">(Y), and count. </w:t>
      </w:r>
    </w:p>
    <w:p w:rsidR="00625722" w:rsidRDefault="00625722" w:rsidP="006F6C3C">
      <w:r>
        <w:t>Number code them. (</w:t>
      </w:r>
      <w:proofErr w:type="gramStart"/>
      <w:r>
        <w:t>text</w:t>
      </w:r>
      <w:proofErr w:type="gramEnd"/>
      <w:r>
        <w:t xml:space="preserve"> to column). Select the three columns (without headers), insert bubble plot. </w:t>
      </w:r>
    </w:p>
    <w:p w:rsidR="00604193" w:rsidRDefault="00BF395F" w:rsidP="00C86636">
      <w:pPr>
        <w:tabs>
          <w:tab w:val="left" w:pos="-810"/>
        </w:tabs>
        <w:ind w:hanging="810"/>
      </w:pPr>
      <w:r>
        <w:rPr>
          <w:noProof/>
        </w:rPr>
        <w:drawing>
          <wp:inline distT="0" distB="0" distL="0" distR="0" wp14:anchorId="75CA4374">
            <wp:extent cx="7115175" cy="4179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7520"/>
                    <a:stretch/>
                  </pic:blipFill>
                  <pic:spPr bwMode="auto">
                    <a:xfrm>
                      <a:off x="0" y="0"/>
                      <a:ext cx="7118858" cy="4181778"/>
                    </a:xfrm>
                    <a:prstGeom prst="rect">
                      <a:avLst/>
                    </a:prstGeom>
                    <a:noFill/>
                    <a:ln>
                      <a:noFill/>
                    </a:ln>
                    <a:extLst>
                      <a:ext uri="{53640926-AAD7-44D8-BBD7-CCE9431645EC}">
                        <a14:shadowObscured xmlns:a14="http://schemas.microsoft.com/office/drawing/2010/main"/>
                      </a:ext>
                    </a:extLst>
                  </pic:spPr>
                </pic:pic>
              </a:graphicData>
            </a:graphic>
          </wp:inline>
        </w:drawing>
      </w:r>
    </w:p>
    <w:p w:rsidR="00394FBB" w:rsidRDefault="00394FBB" w:rsidP="00AF7D65">
      <w:pPr>
        <w:rPr>
          <w:b/>
          <w:color w:val="0070C0"/>
          <w:sz w:val="24"/>
          <w:szCs w:val="24"/>
        </w:rPr>
      </w:pPr>
    </w:p>
    <w:p w:rsidR="00394FBB" w:rsidRDefault="00394FBB" w:rsidP="00AF7D65">
      <w:pPr>
        <w:rPr>
          <w:b/>
          <w:color w:val="0070C0"/>
          <w:sz w:val="24"/>
          <w:szCs w:val="24"/>
        </w:rPr>
      </w:pPr>
    </w:p>
    <w:p w:rsidR="00394FBB" w:rsidRDefault="00394FBB" w:rsidP="00AF7D65">
      <w:pPr>
        <w:rPr>
          <w:b/>
          <w:color w:val="0070C0"/>
          <w:sz w:val="24"/>
          <w:szCs w:val="24"/>
        </w:rPr>
      </w:pPr>
    </w:p>
    <w:p w:rsidR="00394FBB" w:rsidRDefault="00394FBB" w:rsidP="00AF7D65">
      <w:pPr>
        <w:rPr>
          <w:b/>
          <w:color w:val="0070C0"/>
          <w:sz w:val="24"/>
          <w:szCs w:val="24"/>
        </w:rPr>
      </w:pPr>
    </w:p>
    <w:p w:rsidR="00BE0D8D" w:rsidRDefault="00BE0D8D" w:rsidP="00AF7D65">
      <w:pPr>
        <w:rPr>
          <w:b/>
          <w:color w:val="0070C0"/>
          <w:sz w:val="24"/>
          <w:szCs w:val="24"/>
        </w:rPr>
      </w:pPr>
    </w:p>
    <w:p w:rsidR="00AF7D65" w:rsidRPr="00E307BB" w:rsidRDefault="00AF7D65" w:rsidP="00AF7D65">
      <w:pPr>
        <w:rPr>
          <w:b/>
          <w:color w:val="0070C0"/>
          <w:sz w:val="24"/>
          <w:szCs w:val="24"/>
        </w:rPr>
      </w:pPr>
      <w:r>
        <w:rPr>
          <w:b/>
          <w:color w:val="0070C0"/>
          <w:sz w:val="24"/>
          <w:szCs w:val="24"/>
        </w:rPr>
        <w:lastRenderedPageBreak/>
        <w:t>Text prompt: Key word</w:t>
      </w:r>
      <w:r w:rsidRPr="00E307BB">
        <w:rPr>
          <w:b/>
          <w:color w:val="0070C0"/>
          <w:sz w:val="24"/>
          <w:szCs w:val="24"/>
        </w:rPr>
        <w:t xml:space="preserve">s </w:t>
      </w:r>
    </w:p>
    <w:p w:rsidR="004D4E26" w:rsidRDefault="00AF7D65" w:rsidP="006F6C3C">
      <w:proofErr w:type="spellStart"/>
      <w:proofErr w:type="gramStart"/>
      <w:r>
        <w:t>unionDifferenceDetail</w:t>
      </w:r>
      <w:proofErr w:type="spellEnd"/>
      <w:proofErr w:type="gramEnd"/>
    </w:p>
    <w:p w:rsidR="004D4E26" w:rsidRDefault="004D4E26" w:rsidP="006F6C3C">
      <w:r>
        <w:rPr>
          <w:noProof/>
        </w:rPr>
        <w:drawing>
          <wp:inline distT="0" distB="0" distL="0" distR="0" wp14:anchorId="44D514DF" wp14:editId="1F3EEF37">
            <wp:extent cx="3627569"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27569" cy="3581400"/>
                    </a:xfrm>
                    <a:prstGeom prst="rect">
                      <a:avLst/>
                    </a:prstGeom>
                  </pic:spPr>
                </pic:pic>
              </a:graphicData>
            </a:graphic>
          </wp:inline>
        </w:drawing>
      </w:r>
    </w:p>
    <w:p w:rsidR="00BE4507" w:rsidRDefault="00AF7D65" w:rsidP="006F6C3C">
      <w:proofErr w:type="spellStart"/>
      <w:proofErr w:type="gramStart"/>
      <w:r>
        <w:t>unionActivityDetail</w:t>
      </w:r>
      <w:proofErr w:type="spellEnd"/>
      <w:proofErr w:type="gramEnd"/>
    </w:p>
    <w:p w:rsidR="00BE4507" w:rsidRDefault="00BE4507" w:rsidP="006F6C3C">
      <w:r>
        <w:rPr>
          <w:noProof/>
        </w:rPr>
        <w:drawing>
          <wp:inline distT="0" distB="0" distL="0" distR="0" wp14:anchorId="3F6489C2" wp14:editId="6A8F89A7">
            <wp:extent cx="3402649" cy="34861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02649" cy="3486150"/>
                    </a:xfrm>
                    <a:prstGeom prst="rect">
                      <a:avLst/>
                    </a:prstGeom>
                  </pic:spPr>
                </pic:pic>
              </a:graphicData>
            </a:graphic>
          </wp:inline>
        </w:drawing>
      </w:r>
    </w:p>
    <w:p w:rsidR="000432B3" w:rsidRPr="00D154BC" w:rsidRDefault="000432B3" w:rsidP="006F6C3C">
      <w:r>
        <w:lastRenderedPageBreak/>
        <w:t>State of the Union Address, 2002 vs. 2011</w:t>
      </w:r>
    </w:p>
    <w:p w:rsidR="00B23798" w:rsidRDefault="00B23798" w:rsidP="006F6C3C">
      <w:pPr>
        <w:rPr>
          <w:b/>
          <w:color w:val="0070C0"/>
          <w:sz w:val="24"/>
          <w:szCs w:val="24"/>
        </w:rPr>
      </w:pPr>
      <w:r>
        <w:rPr>
          <w:noProof/>
        </w:rPr>
        <w:drawing>
          <wp:inline distT="0" distB="0" distL="0" distR="0" wp14:anchorId="6743F095" wp14:editId="59D59988">
            <wp:extent cx="5581650" cy="4416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05" r="3685"/>
                    <a:stretch/>
                  </pic:blipFill>
                  <pic:spPr bwMode="auto">
                    <a:xfrm>
                      <a:off x="0" y="0"/>
                      <a:ext cx="5581650" cy="4416425"/>
                    </a:xfrm>
                    <a:prstGeom prst="rect">
                      <a:avLst/>
                    </a:prstGeom>
                    <a:ln>
                      <a:noFill/>
                    </a:ln>
                    <a:extLst>
                      <a:ext uri="{53640926-AAD7-44D8-BBD7-CCE9431645EC}">
                        <a14:shadowObscured xmlns:a14="http://schemas.microsoft.com/office/drawing/2010/main"/>
                      </a:ext>
                    </a:extLst>
                  </pic:spPr>
                </pic:pic>
              </a:graphicData>
            </a:graphic>
          </wp:inline>
        </w:drawing>
      </w:r>
    </w:p>
    <w:p w:rsidR="00214645" w:rsidRDefault="00214645" w:rsidP="00214645">
      <w:r>
        <w:t xml:space="preserve">It seems that </w:t>
      </w:r>
      <w:proofErr w:type="spellStart"/>
      <w:r>
        <w:t>Ohmage</w:t>
      </w:r>
      <w:proofErr w:type="spellEnd"/>
      <w:r>
        <w:t xml:space="preserve"> doesn’t exclude the function words (articles, conjunctions, etc.) first when calculating the frequency of a certain word. </w:t>
      </w:r>
      <w:r w:rsidR="000A0567">
        <w:t>Be careful when using this feature.</w:t>
      </w:r>
    </w:p>
    <w:p w:rsidR="00214645" w:rsidRDefault="00214645" w:rsidP="00214645">
      <w:proofErr w:type="spellStart"/>
      <w:proofErr w:type="gramStart"/>
      <w:r>
        <w:t>unionDifferenceDetail</w:t>
      </w:r>
      <w:proofErr w:type="spellEnd"/>
      <w:proofErr w:type="gramEnd"/>
      <w:r>
        <w:t xml:space="preserve"> – bargain, represent, collective</w:t>
      </w:r>
    </w:p>
    <w:p w:rsidR="008A3281" w:rsidRDefault="008A3281" w:rsidP="00214645">
      <w:r>
        <w:t>Use find function in Excel to see how many times a word/phrase appears.</w:t>
      </w:r>
    </w:p>
    <w:p w:rsidR="008A3281" w:rsidRDefault="008A3281" w:rsidP="00214645">
      <w:r>
        <w:t>Ctrl + F, or Home tab -&gt; find and select (on the right) -&gt; find</w:t>
      </w:r>
    </w:p>
    <w:p w:rsidR="00214645" w:rsidRDefault="008C2ED3" w:rsidP="00214645">
      <w:r>
        <w:t xml:space="preserve">We can see that </w:t>
      </w:r>
      <w:r w:rsidR="008A3281">
        <w:t xml:space="preserve">6 people mentioned represent, and 2 mentioned collective bargain. </w:t>
      </w:r>
    </w:p>
    <w:p w:rsidR="00C4496D" w:rsidRPr="00F325D4" w:rsidRDefault="00C4496D" w:rsidP="006F6C3C">
      <w:pPr>
        <w:rPr>
          <w:b/>
          <w:color w:val="0070C0"/>
          <w:sz w:val="24"/>
          <w:szCs w:val="24"/>
        </w:rPr>
      </w:pPr>
      <w:r w:rsidRPr="00F325D4">
        <w:rPr>
          <w:b/>
          <w:color w:val="0070C0"/>
          <w:sz w:val="24"/>
          <w:szCs w:val="24"/>
        </w:rPr>
        <w:t>Mapping</w:t>
      </w:r>
    </w:p>
    <w:p w:rsidR="00C4496D" w:rsidRPr="00B56569" w:rsidRDefault="00C4496D" w:rsidP="006F6C3C">
      <w:pPr>
        <w:rPr>
          <w:b/>
        </w:rPr>
      </w:pPr>
      <w:r w:rsidRPr="00B56569">
        <w:rPr>
          <w:b/>
        </w:rPr>
        <w:t xml:space="preserve">Fix the missing </w:t>
      </w:r>
      <w:proofErr w:type="spellStart"/>
      <w:r w:rsidRPr="00B56569">
        <w:rPr>
          <w:b/>
        </w:rPr>
        <w:t>lat</w:t>
      </w:r>
      <w:proofErr w:type="spellEnd"/>
      <w:r w:rsidRPr="00B56569">
        <w:rPr>
          <w:b/>
        </w:rPr>
        <w:t xml:space="preserve"> long</w:t>
      </w:r>
      <w:r w:rsidR="004E71CF">
        <w:rPr>
          <w:b/>
        </w:rPr>
        <w:t>s</w:t>
      </w:r>
    </w:p>
    <w:p w:rsidR="00FD282E" w:rsidRDefault="00FD282E" w:rsidP="006F6C3C">
      <w:pPr>
        <w:rPr>
          <w:b/>
        </w:rPr>
      </w:pPr>
      <w:r w:rsidRPr="00B56569">
        <w:rPr>
          <w:b/>
        </w:rPr>
        <w:t>Map zip code</w:t>
      </w:r>
    </w:p>
    <w:p w:rsidR="000C38DB" w:rsidRDefault="000C38DB" w:rsidP="006F6C3C">
      <w:r>
        <w:t xml:space="preserve">Add the </w:t>
      </w:r>
      <w:proofErr w:type="spellStart"/>
      <w:r>
        <w:t>shapefile</w:t>
      </w:r>
      <w:proofErr w:type="spellEnd"/>
      <w:r>
        <w:t xml:space="preserve"> of all the zip codes of LA County. </w:t>
      </w:r>
    </w:p>
    <w:p w:rsidR="000C38DB" w:rsidRDefault="000C38DB" w:rsidP="006F6C3C">
      <w:r>
        <w:t xml:space="preserve">Add the table to </w:t>
      </w:r>
      <w:r w:rsidR="00A866BC">
        <w:t>Table of Content (the side panel).</w:t>
      </w:r>
    </w:p>
    <w:p w:rsidR="00A866BC" w:rsidRDefault="00A866BC" w:rsidP="006F6C3C">
      <w:r>
        <w:lastRenderedPageBreak/>
        <w:t xml:space="preserve">Join table to LA County. Right click on </w:t>
      </w:r>
      <w:proofErr w:type="spellStart"/>
      <w:r>
        <w:t>zip_poly</w:t>
      </w:r>
      <w:proofErr w:type="spellEnd"/>
      <w:r>
        <w:t xml:space="preserve"> -&gt; Joins and Relates -&gt; Join</w:t>
      </w:r>
    </w:p>
    <w:p w:rsidR="00A866BC" w:rsidRDefault="00A866BC" w:rsidP="006F6C3C">
      <w:r>
        <w:t xml:space="preserve">Use the common column (zip code in this case) as the basis of join. </w:t>
      </w:r>
    </w:p>
    <w:p w:rsidR="00864613" w:rsidRPr="000C38DB" w:rsidRDefault="00864613" w:rsidP="006F6C3C">
      <w:r>
        <w:t xml:space="preserve">Color </w:t>
      </w:r>
      <w:r w:rsidR="00690855">
        <w:t xml:space="preserve">code by job types, </w:t>
      </w:r>
      <w:r w:rsidR="00997754">
        <w:t>work</w:t>
      </w:r>
      <w:r w:rsidR="00690855">
        <w:t xml:space="preserve"> status</w:t>
      </w:r>
      <w:r w:rsidR="00997754">
        <w:t xml:space="preserve"> (full time/ part time/ contractor…)</w:t>
      </w:r>
      <w:r w:rsidR="00690855">
        <w:t xml:space="preserve">, etc. </w:t>
      </w:r>
      <w:r w:rsidR="00305F27">
        <w:t>Is there a relationship between job types (income) and where people live? How will it affect commute time and stress level?</w:t>
      </w:r>
      <w:r w:rsidR="00997754">
        <w:t xml:space="preserve"> How about work</w:t>
      </w:r>
      <w:r w:rsidR="00E4116A">
        <w:t xml:space="preserve"> status?</w:t>
      </w:r>
    </w:p>
    <w:p w:rsidR="00C4496D" w:rsidRPr="00B56569" w:rsidRDefault="00217C90" w:rsidP="00997754">
      <w:pPr>
        <w:tabs>
          <w:tab w:val="left" w:pos="7380"/>
        </w:tabs>
        <w:rPr>
          <w:b/>
        </w:rPr>
      </w:pPr>
      <w:r w:rsidRPr="00B56569">
        <w:rPr>
          <w:b/>
        </w:rPr>
        <w:t>Google Fusion Table review</w:t>
      </w:r>
      <w:r w:rsidR="00997754">
        <w:rPr>
          <w:b/>
        </w:rPr>
        <w:tab/>
      </w:r>
    </w:p>
    <w:p w:rsidR="00836B2C" w:rsidRPr="00F325D4" w:rsidRDefault="00836B2C" w:rsidP="006F6C3C">
      <w:pPr>
        <w:rPr>
          <w:b/>
          <w:color w:val="0070C0"/>
          <w:sz w:val="24"/>
          <w:szCs w:val="24"/>
        </w:rPr>
      </w:pPr>
      <w:r w:rsidRPr="00F325D4">
        <w:rPr>
          <w:b/>
          <w:color w:val="0070C0"/>
          <w:sz w:val="24"/>
          <w:szCs w:val="24"/>
        </w:rPr>
        <w:t xml:space="preserve">Data visualization </w:t>
      </w:r>
    </w:p>
    <w:p w:rsidR="00836B2C" w:rsidRDefault="00836B2C" w:rsidP="006F6C3C">
      <w:r>
        <w:t>Powerful tools:</w:t>
      </w:r>
    </w:p>
    <w:p w:rsidR="00836B2C" w:rsidRDefault="00836B2C" w:rsidP="006F6C3C">
      <w:r>
        <w:t>Microsoft PowerPoint, Adobe Illustrator/</w:t>
      </w:r>
      <w:proofErr w:type="spellStart"/>
      <w:r>
        <w:t>PhotoShop</w:t>
      </w:r>
      <w:proofErr w:type="spellEnd"/>
    </w:p>
    <w:p w:rsidR="00836B2C" w:rsidRDefault="00CC0BA1" w:rsidP="006F6C3C">
      <w:r>
        <w:t xml:space="preserve">Too much, </w:t>
      </w:r>
      <w:r w:rsidR="00836B2C">
        <w:t>too little</w:t>
      </w:r>
      <w:r>
        <w:t>, or just right</w:t>
      </w:r>
      <w:r w:rsidR="00836B2C">
        <w:t xml:space="preserve"> </w:t>
      </w:r>
    </w:p>
    <w:p w:rsidR="00105265" w:rsidRDefault="00105265">
      <w:pPr>
        <w:rPr>
          <w:b/>
          <w:color w:val="0070C0"/>
          <w:sz w:val="24"/>
          <w:szCs w:val="24"/>
        </w:rPr>
      </w:pPr>
    </w:p>
    <w:p w:rsidR="006F6C3C" w:rsidRPr="00F325D4" w:rsidRDefault="00105265">
      <w:pPr>
        <w:rPr>
          <w:b/>
          <w:color w:val="0070C0"/>
          <w:sz w:val="24"/>
          <w:szCs w:val="24"/>
        </w:rPr>
      </w:pPr>
      <w:r>
        <w:rPr>
          <w:b/>
          <w:color w:val="0070C0"/>
          <w:sz w:val="24"/>
          <w:szCs w:val="24"/>
        </w:rPr>
        <w:t>********</w:t>
      </w:r>
      <w:r w:rsidR="00217C90" w:rsidRPr="00F325D4">
        <w:rPr>
          <w:b/>
          <w:color w:val="0070C0"/>
          <w:sz w:val="24"/>
          <w:szCs w:val="24"/>
        </w:rPr>
        <w:t>Exercise</w:t>
      </w:r>
      <w:r w:rsidR="00855B6F" w:rsidRPr="00F325D4">
        <w:rPr>
          <w:b/>
          <w:color w:val="0070C0"/>
          <w:sz w:val="24"/>
          <w:szCs w:val="24"/>
        </w:rPr>
        <w:t>/Assignment</w:t>
      </w:r>
      <w:r w:rsidR="006C26C4">
        <w:rPr>
          <w:b/>
          <w:color w:val="0070C0"/>
          <w:sz w:val="24"/>
          <w:szCs w:val="24"/>
        </w:rPr>
        <w:t>*********</w:t>
      </w:r>
      <w:r w:rsidR="00217C90" w:rsidRPr="00F325D4">
        <w:rPr>
          <w:b/>
          <w:color w:val="0070C0"/>
          <w:sz w:val="24"/>
          <w:szCs w:val="24"/>
        </w:rPr>
        <w:t xml:space="preserve"> </w:t>
      </w:r>
    </w:p>
    <w:p w:rsidR="00217C90" w:rsidRDefault="00396079">
      <w:r>
        <w:t>Submit the two column charts, one bubble chart, and the zip code map. Also, p</w:t>
      </w:r>
      <w:r w:rsidR="00E85A01">
        <w:t xml:space="preserve">repare two </w:t>
      </w:r>
      <w:r w:rsidR="008F0912">
        <w:t xml:space="preserve">more </w:t>
      </w:r>
      <w:r w:rsidR="00B461BA">
        <w:t>graphs</w:t>
      </w:r>
      <w:r w:rsidR="000C1060">
        <w:t>, or one graph and one map,</w:t>
      </w:r>
      <w:r w:rsidR="00855B6F">
        <w:t xml:space="preserve"> of data analysis. At least one of them should be showing multivariate variable relationship. Submit the excel file (.</w:t>
      </w:r>
      <w:proofErr w:type="spellStart"/>
      <w:r w:rsidR="00855B6F">
        <w:t>xlsx</w:t>
      </w:r>
      <w:proofErr w:type="spellEnd"/>
      <w:r w:rsidR="00855B6F">
        <w:t xml:space="preserve">) to CCLE. </w:t>
      </w:r>
    </w:p>
    <w:sectPr w:rsidR="00217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D035B"/>
    <w:multiLevelType w:val="hybridMultilevel"/>
    <w:tmpl w:val="D48C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B3AA7"/>
    <w:multiLevelType w:val="hybridMultilevel"/>
    <w:tmpl w:val="42CE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43036"/>
    <w:multiLevelType w:val="hybridMultilevel"/>
    <w:tmpl w:val="9E3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1D"/>
    <w:rsid w:val="00037DDA"/>
    <w:rsid w:val="000432B3"/>
    <w:rsid w:val="00091167"/>
    <w:rsid w:val="000A0567"/>
    <w:rsid w:val="000A63A3"/>
    <w:rsid w:val="000C1060"/>
    <w:rsid w:val="000C38DB"/>
    <w:rsid w:val="000C7605"/>
    <w:rsid w:val="00105265"/>
    <w:rsid w:val="00144227"/>
    <w:rsid w:val="00152126"/>
    <w:rsid w:val="001A0FF9"/>
    <w:rsid w:val="001C145B"/>
    <w:rsid w:val="001E6E49"/>
    <w:rsid w:val="001F3B5A"/>
    <w:rsid w:val="00211127"/>
    <w:rsid w:val="00214645"/>
    <w:rsid w:val="00217C90"/>
    <w:rsid w:val="00236013"/>
    <w:rsid w:val="00251F8D"/>
    <w:rsid w:val="00291870"/>
    <w:rsid w:val="002B0464"/>
    <w:rsid w:val="002B5AE1"/>
    <w:rsid w:val="002C0F21"/>
    <w:rsid w:val="002E690E"/>
    <w:rsid w:val="00301B7D"/>
    <w:rsid w:val="00304098"/>
    <w:rsid w:val="00305F27"/>
    <w:rsid w:val="00316FFE"/>
    <w:rsid w:val="0032634A"/>
    <w:rsid w:val="00350048"/>
    <w:rsid w:val="003510B9"/>
    <w:rsid w:val="00361B6B"/>
    <w:rsid w:val="00374828"/>
    <w:rsid w:val="00394FBB"/>
    <w:rsid w:val="00396079"/>
    <w:rsid w:val="00400D9E"/>
    <w:rsid w:val="00404B79"/>
    <w:rsid w:val="00424BEC"/>
    <w:rsid w:val="00433DCC"/>
    <w:rsid w:val="0043499E"/>
    <w:rsid w:val="004A6A96"/>
    <w:rsid w:val="004A751D"/>
    <w:rsid w:val="004A7D08"/>
    <w:rsid w:val="004D3059"/>
    <w:rsid w:val="004D4E26"/>
    <w:rsid w:val="004E71CF"/>
    <w:rsid w:val="00503A36"/>
    <w:rsid w:val="005203B6"/>
    <w:rsid w:val="005258B3"/>
    <w:rsid w:val="00544379"/>
    <w:rsid w:val="005A2F99"/>
    <w:rsid w:val="005B536B"/>
    <w:rsid w:val="005B7377"/>
    <w:rsid w:val="005C7224"/>
    <w:rsid w:val="005E06EA"/>
    <w:rsid w:val="00604193"/>
    <w:rsid w:val="00611C49"/>
    <w:rsid w:val="00625722"/>
    <w:rsid w:val="006472EF"/>
    <w:rsid w:val="00663DB2"/>
    <w:rsid w:val="00673CEF"/>
    <w:rsid w:val="00681D95"/>
    <w:rsid w:val="00690855"/>
    <w:rsid w:val="006B647B"/>
    <w:rsid w:val="006C26C4"/>
    <w:rsid w:val="006F4179"/>
    <w:rsid w:val="006F6C3C"/>
    <w:rsid w:val="007504DA"/>
    <w:rsid w:val="00751943"/>
    <w:rsid w:val="007522A0"/>
    <w:rsid w:val="00767EF4"/>
    <w:rsid w:val="0079601A"/>
    <w:rsid w:val="007C0760"/>
    <w:rsid w:val="007D1097"/>
    <w:rsid w:val="007F4938"/>
    <w:rsid w:val="00836B2C"/>
    <w:rsid w:val="00855B6F"/>
    <w:rsid w:val="0086097F"/>
    <w:rsid w:val="00864613"/>
    <w:rsid w:val="00880913"/>
    <w:rsid w:val="008810F8"/>
    <w:rsid w:val="008A2FF2"/>
    <w:rsid w:val="008A3281"/>
    <w:rsid w:val="008B3D39"/>
    <w:rsid w:val="008C2ED3"/>
    <w:rsid w:val="008C3CEA"/>
    <w:rsid w:val="008C51EB"/>
    <w:rsid w:val="008D6EE1"/>
    <w:rsid w:val="008F0912"/>
    <w:rsid w:val="00920B6B"/>
    <w:rsid w:val="00934B4E"/>
    <w:rsid w:val="0093615A"/>
    <w:rsid w:val="009362A3"/>
    <w:rsid w:val="00997754"/>
    <w:rsid w:val="009A1297"/>
    <w:rsid w:val="009A5B32"/>
    <w:rsid w:val="009B005A"/>
    <w:rsid w:val="009C27B6"/>
    <w:rsid w:val="009E4BA3"/>
    <w:rsid w:val="009F014B"/>
    <w:rsid w:val="00A16991"/>
    <w:rsid w:val="00A33667"/>
    <w:rsid w:val="00A8157D"/>
    <w:rsid w:val="00A866BC"/>
    <w:rsid w:val="00AB3912"/>
    <w:rsid w:val="00AC22FF"/>
    <w:rsid w:val="00AE26D8"/>
    <w:rsid w:val="00AF7D65"/>
    <w:rsid w:val="00B13D1A"/>
    <w:rsid w:val="00B13E59"/>
    <w:rsid w:val="00B23798"/>
    <w:rsid w:val="00B461BA"/>
    <w:rsid w:val="00B528BF"/>
    <w:rsid w:val="00B53337"/>
    <w:rsid w:val="00B56569"/>
    <w:rsid w:val="00B717EB"/>
    <w:rsid w:val="00B72EAC"/>
    <w:rsid w:val="00B8328B"/>
    <w:rsid w:val="00B878CF"/>
    <w:rsid w:val="00BD3752"/>
    <w:rsid w:val="00BE0D8D"/>
    <w:rsid w:val="00BE4507"/>
    <w:rsid w:val="00BF395F"/>
    <w:rsid w:val="00C40CAB"/>
    <w:rsid w:val="00C4496D"/>
    <w:rsid w:val="00C50FE8"/>
    <w:rsid w:val="00C53BAE"/>
    <w:rsid w:val="00C7599F"/>
    <w:rsid w:val="00C77434"/>
    <w:rsid w:val="00C86636"/>
    <w:rsid w:val="00CA071D"/>
    <w:rsid w:val="00CB5CF3"/>
    <w:rsid w:val="00CC0BA1"/>
    <w:rsid w:val="00CC104F"/>
    <w:rsid w:val="00CC50A8"/>
    <w:rsid w:val="00CE768B"/>
    <w:rsid w:val="00D01FDB"/>
    <w:rsid w:val="00D064E5"/>
    <w:rsid w:val="00D154BC"/>
    <w:rsid w:val="00D61443"/>
    <w:rsid w:val="00D625FE"/>
    <w:rsid w:val="00D818FB"/>
    <w:rsid w:val="00D903D0"/>
    <w:rsid w:val="00E02C4B"/>
    <w:rsid w:val="00E10536"/>
    <w:rsid w:val="00E14B44"/>
    <w:rsid w:val="00E21D79"/>
    <w:rsid w:val="00E307BB"/>
    <w:rsid w:val="00E355CB"/>
    <w:rsid w:val="00E36FEA"/>
    <w:rsid w:val="00E4116A"/>
    <w:rsid w:val="00E7315D"/>
    <w:rsid w:val="00E840B4"/>
    <w:rsid w:val="00E85A01"/>
    <w:rsid w:val="00EB1242"/>
    <w:rsid w:val="00EC3C44"/>
    <w:rsid w:val="00F05945"/>
    <w:rsid w:val="00F17463"/>
    <w:rsid w:val="00F325D4"/>
    <w:rsid w:val="00F36C06"/>
    <w:rsid w:val="00F54F31"/>
    <w:rsid w:val="00FA196D"/>
    <w:rsid w:val="00FA6C6A"/>
    <w:rsid w:val="00FB0E37"/>
    <w:rsid w:val="00FB2F52"/>
    <w:rsid w:val="00FD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0C0CE-9793-4094-ADEA-A231022D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6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3C"/>
    <w:pPr>
      <w:ind w:left="720"/>
      <w:contextualSpacing/>
    </w:pPr>
  </w:style>
  <w:style w:type="character" w:customStyle="1" w:styleId="apple-converted-space">
    <w:name w:val="apple-converted-space"/>
    <w:basedOn w:val="DefaultParagraphFont"/>
    <w:rsid w:val="00B8328B"/>
  </w:style>
  <w:style w:type="character" w:styleId="Strong">
    <w:name w:val="Strong"/>
    <w:basedOn w:val="DefaultParagraphFont"/>
    <w:uiPriority w:val="22"/>
    <w:qFormat/>
    <w:rsid w:val="00B8328B"/>
    <w:rPr>
      <w:b/>
      <w:bCs/>
    </w:rPr>
  </w:style>
  <w:style w:type="paragraph" w:styleId="HTMLPreformatted">
    <w:name w:val="HTML Preformatted"/>
    <w:basedOn w:val="Normal"/>
    <w:link w:val="HTMLPreformattedChar"/>
    <w:uiPriority w:val="99"/>
    <w:semiHidden/>
    <w:unhideWhenUsed/>
    <w:rsid w:val="00B8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28B"/>
    <w:rPr>
      <w:rFonts w:ascii="Courier New" w:eastAsia="Times New Roman" w:hAnsi="Courier New" w:cs="Courier New"/>
      <w:sz w:val="20"/>
      <w:szCs w:val="20"/>
    </w:rPr>
  </w:style>
  <w:style w:type="paragraph" w:styleId="NormalWeb">
    <w:name w:val="Normal (Web)"/>
    <w:basedOn w:val="Normal"/>
    <w:uiPriority w:val="99"/>
    <w:unhideWhenUsed/>
    <w:rsid w:val="0088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36C0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2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676">
      <w:bodyDiv w:val="1"/>
      <w:marLeft w:val="0"/>
      <w:marRight w:val="0"/>
      <w:marTop w:val="0"/>
      <w:marBottom w:val="0"/>
      <w:divBdr>
        <w:top w:val="none" w:sz="0" w:space="0" w:color="auto"/>
        <w:left w:val="none" w:sz="0" w:space="0" w:color="auto"/>
        <w:bottom w:val="none" w:sz="0" w:space="0" w:color="auto"/>
        <w:right w:val="none" w:sz="0" w:space="0" w:color="auto"/>
      </w:divBdr>
    </w:div>
    <w:div w:id="62727249">
      <w:bodyDiv w:val="1"/>
      <w:marLeft w:val="0"/>
      <w:marRight w:val="0"/>
      <w:marTop w:val="0"/>
      <w:marBottom w:val="0"/>
      <w:divBdr>
        <w:top w:val="none" w:sz="0" w:space="0" w:color="auto"/>
        <w:left w:val="none" w:sz="0" w:space="0" w:color="auto"/>
        <w:bottom w:val="none" w:sz="0" w:space="0" w:color="auto"/>
        <w:right w:val="none" w:sz="0" w:space="0" w:color="auto"/>
      </w:divBdr>
    </w:div>
    <w:div w:id="200822003">
      <w:bodyDiv w:val="1"/>
      <w:marLeft w:val="0"/>
      <w:marRight w:val="0"/>
      <w:marTop w:val="0"/>
      <w:marBottom w:val="0"/>
      <w:divBdr>
        <w:top w:val="none" w:sz="0" w:space="0" w:color="auto"/>
        <w:left w:val="none" w:sz="0" w:space="0" w:color="auto"/>
        <w:bottom w:val="none" w:sz="0" w:space="0" w:color="auto"/>
        <w:right w:val="none" w:sz="0" w:space="0" w:color="auto"/>
      </w:divBdr>
    </w:div>
    <w:div w:id="884832503">
      <w:bodyDiv w:val="1"/>
      <w:marLeft w:val="0"/>
      <w:marRight w:val="0"/>
      <w:marTop w:val="0"/>
      <w:marBottom w:val="0"/>
      <w:divBdr>
        <w:top w:val="none" w:sz="0" w:space="0" w:color="auto"/>
        <w:left w:val="none" w:sz="0" w:space="0" w:color="auto"/>
        <w:bottom w:val="none" w:sz="0" w:space="0" w:color="auto"/>
        <w:right w:val="none" w:sz="0" w:space="0" w:color="auto"/>
      </w:divBdr>
    </w:div>
    <w:div w:id="950235891">
      <w:bodyDiv w:val="1"/>
      <w:marLeft w:val="0"/>
      <w:marRight w:val="0"/>
      <w:marTop w:val="0"/>
      <w:marBottom w:val="0"/>
      <w:divBdr>
        <w:top w:val="none" w:sz="0" w:space="0" w:color="auto"/>
        <w:left w:val="none" w:sz="0" w:space="0" w:color="auto"/>
        <w:bottom w:val="none" w:sz="0" w:space="0" w:color="auto"/>
        <w:right w:val="none" w:sz="0" w:space="0" w:color="auto"/>
      </w:divBdr>
    </w:div>
    <w:div w:id="1128358618">
      <w:bodyDiv w:val="1"/>
      <w:marLeft w:val="0"/>
      <w:marRight w:val="0"/>
      <w:marTop w:val="0"/>
      <w:marBottom w:val="0"/>
      <w:divBdr>
        <w:top w:val="none" w:sz="0" w:space="0" w:color="auto"/>
        <w:left w:val="none" w:sz="0" w:space="0" w:color="auto"/>
        <w:bottom w:val="none" w:sz="0" w:space="0" w:color="auto"/>
        <w:right w:val="none" w:sz="0" w:space="0" w:color="auto"/>
      </w:divBdr>
    </w:div>
    <w:div w:id="20411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i\Desktop\classes\lbr188\week7_lab\0221_9am.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baseline="0">
                <a:effectLst/>
              </a:rPr>
              <a:t>Perceived Injury Risk by Gender (Count)</a:t>
            </a:r>
            <a:endParaRPr lang="en-US">
              <a:effectLst/>
            </a:endParaRPr>
          </a:p>
        </c:rich>
      </c:tx>
      <c:overlay val="0"/>
    </c:title>
    <c:autoTitleDeleted val="0"/>
    <c:plotArea>
      <c:layout/>
      <c:barChart>
        <c:barDir val="col"/>
        <c:grouping val="clustered"/>
        <c:varyColors val="0"/>
        <c:ser>
          <c:idx val="0"/>
          <c:order val="0"/>
          <c:tx>
            <c:v>Female</c:v>
          </c:tx>
          <c:invertIfNegative val="0"/>
          <c:cat>
            <c:strRef>
              <c:f>Sheet4!$A$2:$A$6</c:f>
              <c:strCache>
                <c:ptCount val="5"/>
                <c:pt idx="0">
                  <c:v>(1) Not Likely</c:v>
                </c:pt>
                <c:pt idx="1">
                  <c:v>(2) Slightly Likely</c:v>
                </c:pt>
                <c:pt idx="2">
                  <c:v>(3) Moderately Likely</c:v>
                </c:pt>
                <c:pt idx="3">
                  <c:v>(5) Extremely Likely</c:v>
                </c:pt>
                <c:pt idx="4">
                  <c:v>(4) Very Likely</c:v>
                </c:pt>
              </c:strCache>
            </c:strRef>
          </c:cat>
          <c:val>
            <c:numRef>
              <c:f>Sheet4!$B$2:$B$6</c:f>
              <c:numCache>
                <c:formatCode>General</c:formatCode>
                <c:ptCount val="5"/>
                <c:pt idx="0">
                  <c:v>8</c:v>
                </c:pt>
                <c:pt idx="1">
                  <c:v>3</c:v>
                </c:pt>
                <c:pt idx="2">
                  <c:v>2</c:v>
                </c:pt>
                <c:pt idx="3">
                  <c:v>1</c:v>
                </c:pt>
                <c:pt idx="4">
                  <c:v>0</c:v>
                </c:pt>
              </c:numCache>
            </c:numRef>
          </c:val>
        </c:ser>
        <c:ser>
          <c:idx val="1"/>
          <c:order val="1"/>
          <c:tx>
            <c:v>Male</c:v>
          </c:tx>
          <c:invertIfNegative val="0"/>
          <c:cat>
            <c:strRef>
              <c:f>Sheet4!$A$2:$A$6</c:f>
              <c:strCache>
                <c:ptCount val="5"/>
                <c:pt idx="0">
                  <c:v>(1) Not Likely</c:v>
                </c:pt>
                <c:pt idx="1">
                  <c:v>(2) Slightly Likely</c:v>
                </c:pt>
                <c:pt idx="2">
                  <c:v>(3) Moderately Likely</c:v>
                </c:pt>
                <c:pt idx="3">
                  <c:v>(5) Extremely Likely</c:v>
                </c:pt>
                <c:pt idx="4">
                  <c:v>(4) Very Likely</c:v>
                </c:pt>
              </c:strCache>
            </c:strRef>
          </c:cat>
          <c:val>
            <c:numRef>
              <c:f>Sheet4!$C$2:$C$6</c:f>
              <c:numCache>
                <c:formatCode>General</c:formatCode>
                <c:ptCount val="5"/>
                <c:pt idx="0">
                  <c:v>4</c:v>
                </c:pt>
                <c:pt idx="1">
                  <c:v>0</c:v>
                </c:pt>
                <c:pt idx="2">
                  <c:v>0</c:v>
                </c:pt>
                <c:pt idx="3">
                  <c:v>1</c:v>
                </c:pt>
                <c:pt idx="4">
                  <c:v>1</c:v>
                </c:pt>
              </c:numCache>
            </c:numRef>
          </c:val>
        </c:ser>
        <c:dLbls>
          <c:showLegendKey val="0"/>
          <c:showVal val="0"/>
          <c:showCatName val="0"/>
          <c:showSerName val="0"/>
          <c:showPercent val="0"/>
          <c:showBubbleSize val="0"/>
        </c:dLbls>
        <c:gapWidth val="150"/>
        <c:axId val="231760072"/>
        <c:axId val="231759288"/>
      </c:barChart>
      <c:catAx>
        <c:axId val="231760072"/>
        <c:scaling>
          <c:orientation val="minMax"/>
        </c:scaling>
        <c:delete val="0"/>
        <c:axPos val="b"/>
        <c:numFmt formatCode="General" sourceLinked="0"/>
        <c:majorTickMark val="none"/>
        <c:minorTickMark val="none"/>
        <c:tickLblPos val="nextTo"/>
        <c:crossAx val="231759288"/>
        <c:crosses val="autoZero"/>
        <c:auto val="1"/>
        <c:lblAlgn val="ctr"/>
        <c:lblOffset val="100"/>
        <c:noMultiLvlLbl val="0"/>
      </c:catAx>
      <c:valAx>
        <c:axId val="231759288"/>
        <c:scaling>
          <c:orientation val="minMax"/>
        </c:scaling>
        <c:delete val="0"/>
        <c:axPos val="l"/>
        <c:majorGridlines/>
        <c:title>
          <c:tx>
            <c:rich>
              <a:bodyPr/>
              <a:lstStyle/>
              <a:p>
                <a:pPr>
                  <a:defRPr/>
                </a:pPr>
                <a:r>
                  <a:rPr lang="en-US"/>
                  <a:t>Count</a:t>
                </a:r>
              </a:p>
            </c:rich>
          </c:tx>
          <c:overlay val="0"/>
        </c:title>
        <c:numFmt formatCode="General" sourceLinked="1"/>
        <c:majorTickMark val="none"/>
        <c:minorTickMark val="none"/>
        <c:tickLblPos val="nextTo"/>
        <c:crossAx val="2317600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Perceived</a:t>
            </a:r>
            <a:r>
              <a:rPr lang="en-US" baseline="0"/>
              <a:t> </a:t>
            </a:r>
            <a:r>
              <a:rPr lang="en-US"/>
              <a:t>Injury Risk by Gender (Percentage)</a:t>
            </a:r>
          </a:p>
        </c:rich>
      </c:tx>
      <c:overlay val="0"/>
    </c:title>
    <c:autoTitleDeleted val="0"/>
    <c:plotArea>
      <c:layout/>
      <c:barChart>
        <c:barDir val="col"/>
        <c:grouping val="clustered"/>
        <c:varyColors val="0"/>
        <c:ser>
          <c:idx val="0"/>
          <c:order val="0"/>
          <c:tx>
            <c:v>Female</c:v>
          </c:tx>
          <c:invertIfNegative val="0"/>
          <c:cat>
            <c:strRef>
              <c:f>Sheet4!$A$2:$A$6</c:f>
              <c:strCache>
                <c:ptCount val="5"/>
                <c:pt idx="0">
                  <c:v>(1) Not Likely</c:v>
                </c:pt>
                <c:pt idx="1">
                  <c:v>(2) Slightly Likely</c:v>
                </c:pt>
                <c:pt idx="2">
                  <c:v>(3) Moderately Likely</c:v>
                </c:pt>
                <c:pt idx="3">
                  <c:v>(5) Extremely Likely</c:v>
                </c:pt>
                <c:pt idx="4">
                  <c:v>(4) Very Likely</c:v>
                </c:pt>
              </c:strCache>
            </c:strRef>
          </c:cat>
          <c:val>
            <c:numRef>
              <c:f>Sheet4!$D$2:$D$6</c:f>
              <c:numCache>
                <c:formatCode>0%</c:formatCode>
                <c:ptCount val="5"/>
                <c:pt idx="0">
                  <c:v>0.5714285714285714</c:v>
                </c:pt>
                <c:pt idx="1">
                  <c:v>0.21428571428571427</c:v>
                </c:pt>
                <c:pt idx="2">
                  <c:v>0.14285714285714285</c:v>
                </c:pt>
                <c:pt idx="3">
                  <c:v>7.1428571428571425E-2</c:v>
                </c:pt>
                <c:pt idx="4">
                  <c:v>0</c:v>
                </c:pt>
              </c:numCache>
            </c:numRef>
          </c:val>
        </c:ser>
        <c:ser>
          <c:idx val="1"/>
          <c:order val="1"/>
          <c:tx>
            <c:v>Male</c:v>
          </c:tx>
          <c:invertIfNegative val="0"/>
          <c:cat>
            <c:strRef>
              <c:f>Sheet4!$A$2:$A$6</c:f>
              <c:strCache>
                <c:ptCount val="5"/>
                <c:pt idx="0">
                  <c:v>(1) Not Likely</c:v>
                </c:pt>
                <c:pt idx="1">
                  <c:v>(2) Slightly Likely</c:v>
                </c:pt>
                <c:pt idx="2">
                  <c:v>(3) Moderately Likely</c:v>
                </c:pt>
                <c:pt idx="3">
                  <c:v>(5) Extremely Likely</c:v>
                </c:pt>
                <c:pt idx="4">
                  <c:v>(4) Very Likely</c:v>
                </c:pt>
              </c:strCache>
            </c:strRef>
          </c:cat>
          <c:val>
            <c:numRef>
              <c:f>Sheet4!$E$2:$E$6</c:f>
              <c:numCache>
                <c:formatCode>0%</c:formatCode>
                <c:ptCount val="5"/>
                <c:pt idx="0">
                  <c:v>0.66666666666666663</c:v>
                </c:pt>
                <c:pt idx="1">
                  <c:v>0</c:v>
                </c:pt>
                <c:pt idx="2">
                  <c:v>0</c:v>
                </c:pt>
                <c:pt idx="3">
                  <c:v>0.16666666666666666</c:v>
                </c:pt>
                <c:pt idx="4">
                  <c:v>0.16666666666666666</c:v>
                </c:pt>
              </c:numCache>
            </c:numRef>
          </c:val>
        </c:ser>
        <c:dLbls>
          <c:showLegendKey val="0"/>
          <c:showVal val="0"/>
          <c:showCatName val="0"/>
          <c:showSerName val="0"/>
          <c:showPercent val="0"/>
          <c:showBubbleSize val="0"/>
        </c:dLbls>
        <c:gapWidth val="150"/>
        <c:axId val="345174784"/>
        <c:axId val="345175176"/>
      </c:barChart>
      <c:catAx>
        <c:axId val="345174784"/>
        <c:scaling>
          <c:orientation val="minMax"/>
        </c:scaling>
        <c:delete val="0"/>
        <c:axPos val="b"/>
        <c:numFmt formatCode="General" sourceLinked="0"/>
        <c:majorTickMark val="none"/>
        <c:minorTickMark val="none"/>
        <c:tickLblPos val="nextTo"/>
        <c:crossAx val="345175176"/>
        <c:crosses val="autoZero"/>
        <c:auto val="1"/>
        <c:lblAlgn val="ctr"/>
        <c:lblOffset val="100"/>
        <c:noMultiLvlLbl val="0"/>
      </c:catAx>
      <c:valAx>
        <c:axId val="345175176"/>
        <c:scaling>
          <c:orientation val="minMax"/>
        </c:scaling>
        <c:delete val="0"/>
        <c:axPos val="l"/>
        <c:majorGridlines/>
        <c:numFmt formatCode="0%" sourceLinked="1"/>
        <c:majorTickMark val="none"/>
        <c:minorTickMark val="none"/>
        <c:tickLblPos val="nextTo"/>
        <c:crossAx val="34517478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0.25344</cdr:x>
      <cdr:y>0.21777</cdr:y>
    </cdr:from>
    <cdr:to>
      <cdr:x>0.31129</cdr:x>
      <cdr:y>0.30659</cdr:y>
    </cdr:to>
    <cdr:sp macro="" textlink="">
      <cdr:nvSpPr>
        <cdr:cNvPr id="2" name="TextBox 1"/>
        <cdr:cNvSpPr txBox="1"/>
      </cdr:nvSpPr>
      <cdr:spPr>
        <a:xfrm xmlns:a="http://schemas.openxmlformats.org/drawingml/2006/main">
          <a:off x="1752600" y="723900"/>
          <a:ext cx="40005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0.08877</cdr:x>
      <cdr:y>0.19716</cdr:y>
    </cdr:from>
    <cdr:to>
      <cdr:x>0.13838</cdr:x>
      <cdr:y>0.26465</cdr:y>
    </cdr:to>
    <cdr:sp macro="" textlink="">
      <cdr:nvSpPr>
        <cdr:cNvPr id="2" name="TextBox 1"/>
        <cdr:cNvSpPr txBox="1"/>
      </cdr:nvSpPr>
      <cdr:spPr>
        <a:xfrm xmlns:a="http://schemas.openxmlformats.org/drawingml/2006/main">
          <a:off x="647701" y="528637"/>
          <a:ext cx="3619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Sayil Camacho</cp:lastModifiedBy>
  <cp:revision>2</cp:revision>
  <dcterms:created xsi:type="dcterms:W3CDTF">2014-07-23T18:54:00Z</dcterms:created>
  <dcterms:modified xsi:type="dcterms:W3CDTF">2014-07-23T18:54:00Z</dcterms:modified>
</cp:coreProperties>
</file>